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5E37" w:rsidR="006F60AA" w:rsidP="00DD5E37" w:rsidRDefault="00DD5E37" w14:paraId="fb9d86f" w14:textId="fb9d86f">
      <w:pPr>
        <w:pStyle w:val="Bezproreda"/>
        <w:ind w:left="4956" w:firstLine="708"/>
        <w:jc w:val="center"/>
        <w15:collapsed w:val="false"/>
        <w:rPr>
          <w:rFonts w:ascii="Arial" w:hAnsi="Arial" w:cs="Arial"/>
          <w:sz w:val="24"/>
          <w:szCs w:val="24"/>
        </w:rPr>
      </w:pPr>
      <w:bookmarkStart w:name="_GoBack" w:id="0"/>
      <w:bookmarkEnd w:id="0"/>
      <w:r w:rsidRPr="00DD5E37">
        <w:rPr>
          <w:rFonts w:ascii="Arial" w:hAnsi="Arial" w:cs="Arial"/>
          <w:sz w:val="24"/>
          <w:szCs w:val="24"/>
        </w:rPr>
        <w:t xml:space="preserve">Poslovni broj: </w:t>
      </w:r>
      <w:r w:rsidRPr="00DD5E37" w:rsidR="00B9187F">
        <w:rPr>
          <w:rFonts w:ascii="Arial" w:hAnsi="Arial" w:cs="Arial"/>
          <w:sz w:val="24"/>
          <w:szCs w:val="24"/>
        </w:rPr>
        <w:t>St</w:t>
      </w:r>
      <w:r w:rsidRPr="00DD5E37" w:rsidR="006F60AA">
        <w:rPr>
          <w:rFonts w:ascii="Arial" w:hAnsi="Arial" w:cs="Arial"/>
          <w:sz w:val="24"/>
          <w:szCs w:val="24"/>
        </w:rPr>
        <w:t>-</w:t>
      </w:r>
      <w:r w:rsidR="00D31F85">
        <w:rPr>
          <w:rFonts w:ascii="Arial" w:hAnsi="Arial" w:cs="Arial"/>
          <w:sz w:val="24"/>
          <w:szCs w:val="24"/>
        </w:rPr>
        <w:t>66</w:t>
      </w:r>
      <w:r w:rsidRPr="00DD5E37">
        <w:rPr>
          <w:rFonts w:ascii="Arial" w:hAnsi="Arial" w:cs="Arial"/>
          <w:sz w:val="24"/>
          <w:szCs w:val="24"/>
        </w:rPr>
        <w:t>0</w:t>
      </w:r>
      <w:r w:rsidRPr="00DD5E37" w:rsidR="006F60AA">
        <w:rPr>
          <w:rFonts w:ascii="Arial" w:hAnsi="Arial" w:cs="Arial"/>
          <w:sz w:val="24"/>
          <w:szCs w:val="24"/>
        </w:rPr>
        <w:t>/20</w:t>
      </w:r>
      <w:r w:rsidRPr="00DD5E37" w:rsidR="00B9187F">
        <w:rPr>
          <w:rFonts w:ascii="Arial" w:hAnsi="Arial" w:cs="Arial"/>
          <w:sz w:val="24"/>
          <w:szCs w:val="24"/>
        </w:rPr>
        <w:t>2</w:t>
      </w:r>
      <w:r w:rsidR="007F0FEA">
        <w:rPr>
          <w:rFonts w:ascii="Arial" w:hAnsi="Arial" w:cs="Arial"/>
          <w:sz w:val="24"/>
          <w:szCs w:val="24"/>
        </w:rPr>
        <w:t>3</w:t>
      </w:r>
      <w:r w:rsidRPr="00DD5E37" w:rsidR="006F60AA">
        <w:rPr>
          <w:rFonts w:ascii="Arial" w:hAnsi="Arial" w:cs="Arial"/>
          <w:sz w:val="24"/>
          <w:szCs w:val="24"/>
        </w:rPr>
        <w:t>-</w:t>
      </w:r>
      <w:r w:rsidR="007F0FEA">
        <w:rPr>
          <w:rFonts w:ascii="Arial" w:hAnsi="Arial" w:cs="Arial"/>
          <w:sz w:val="24"/>
          <w:szCs w:val="24"/>
        </w:rPr>
        <w:t>46</w:t>
      </w:r>
    </w:p>
    <w:p w:rsidR="00884DEC" w:rsidP="00884DEC" w:rsidRDefault="00884DEC">
      <w:pPr>
        <w:jc w:val="center"/>
        <w:rPr>
          <w:rFonts w:ascii="Arial" w:hAnsi="Arial" w:cs="Arial"/>
          <w:sz w:val="24"/>
          <w:szCs w:val="24"/>
        </w:rPr>
      </w:pPr>
      <w:r>
        <w:rPr>
          <w:rFonts w:ascii="Arial" w:hAnsi="Arial" w:cs="Arial"/>
          <w:color w:val="000000"/>
          <w:sz w:val="24"/>
          <w:szCs w:val="24"/>
        </w:rPr>
        <w:t>Z A P I S N I K</w:t>
      </w:r>
    </w:p>
    <w:p w:rsidR="00884DEC" w:rsidP="00884DEC" w:rsidRDefault="00884DEC">
      <w:pPr>
        <w:jc w:val="center"/>
        <w:rPr>
          <w:rFonts w:ascii="Arial" w:hAnsi="Arial" w:cs="Arial"/>
          <w:sz w:val="24"/>
          <w:szCs w:val="24"/>
        </w:rPr>
      </w:pPr>
      <w:r>
        <w:rPr>
          <w:rFonts w:ascii="Arial" w:hAnsi="Arial" w:cs="Arial"/>
          <w:color w:val="000000"/>
          <w:sz w:val="24"/>
          <w:szCs w:val="24"/>
        </w:rPr>
        <w:t xml:space="preserve">od </w:t>
      </w:r>
      <w:r w:rsidR="007F0FEA">
        <w:rPr>
          <w:rFonts w:ascii="Arial" w:hAnsi="Arial" w:cs="Arial"/>
          <w:color w:val="000000"/>
          <w:sz w:val="24"/>
          <w:szCs w:val="24"/>
        </w:rPr>
        <w:t>11. studenog</w:t>
      </w:r>
      <w:r>
        <w:rPr>
          <w:rFonts w:ascii="Arial" w:hAnsi="Arial" w:cs="Arial"/>
          <w:color w:val="000000"/>
          <w:sz w:val="24"/>
          <w:szCs w:val="24"/>
        </w:rPr>
        <w:t xml:space="preserve"> 202</w:t>
      </w:r>
      <w:r w:rsidR="007F0FEA">
        <w:rPr>
          <w:rFonts w:ascii="Arial" w:hAnsi="Arial" w:cs="Arial"/>
          <w:color w:val="000000"/>
          <w:sz w:val="24"/>
          <w:szCs w:val="24"/>
        </w:rPr>
        <w:t>4</w:t>
      </w:r>
      <w:r>
        <w:rPr>
          <w:rFonts w:ascii="Arial" w:hAnsi="Arial" w:cs="Arial"/>
          <w:color w:val="000000"/>
          <w:sz w:val="24"/>
          <w:szCs w:val="24"/>
        </w:rPr>
        <w:t>.</w:t>
      </w:r>
    </w:p>
    <w:p w:rsidR="00884DEC" w:rsidP="00884DEC" w:rsidRDefault="00884DEC">
      <w:pPr>
        <w:jc w:val="center"/>
        <w:rPr>
          <w:rFonts w:ascii="Arial" w:hAnsi="Arial" w:cs="Arial"/>
          <w:sz w:val="24"/>
          <w:szCs w:val="24"/>
        </w:rPr>
      </w:pPr>
      <w:r>
        <w:rPr>
          <w:rFonts w:ascii="Arial" w:hAnsi="Arial" w:cs="Arial"/>
          <w:color w:val="000000"/>
          <w:sz w:val="24"/>
          <w:szCs w:val="24"/>
        </w:rPr>
        <w:t>sastavljen kod Trgovačkog suda u Osijeku, Stalna služba u Slavonskom Brodu,</w:t>
      </w:r>
    </w:p>
    <w:p w:rsidR="00884DEC" w:rsidP="00884DEC" w:rsidRDefault="00884DEC">
      <w:pPr>
        <w:jc w:val="center"/>
        <w:rPr>
          <w:rFonts w:ascii="Arial" w:hAnsi="Arial" w:cs="Arial"/>
          <w:color w:val="000000"/>
          <w:sz w:val="24"/>
          <w:szCs w:val="24"/>
        </w:rPr>
      </w:pPr>
      <w:r>
        <w:rPr>
          <w:rFonts w:ascii="Arial" w:hAnsi="Arial" w:cs="Arial"/>
          <w:color w:val="000000"/>
          <w:sz w:val="24"/>
          <w:szCs w:val="24"/>
        </w:rPr>
        <w:t>u postupku stečaja nad dužnikom: IVANA INVEST d.o.o. u stečaju, Đurđenovac,</w:t>
      </w:r>
    </w:p>
    <w:p w:rsidR="00884DEC" w:rsidP="00884DEC" w:rsidRDefault="00884DEC">
      <w:pPr>
        <w:jc w:val="center"/>
        <w:rPr>
          <w:rFonts w:ascii="Arial" w:hAnsi="Arial" w:cs="Arial"/>
          <w:sz w:val="24"/>
          <w:szCs w:val="24"/>
        </w:rPr>
      </w:pPr>
      <w:r>
        <w:rPr>
          <w:rFonts w:ascii="Arial" w:hAnsi="Arial" w:cs="Arial"/>
          <w:color w:val="000000"/>
          <w:sz w:val="24"/>
          <w:szCs w:val="24"/>
        </w:rPr>
        <w:t xml:space="preserve"> Trg dr. Franje Tuđmana 5, OIB</w:t>
      </w:r>
      <w:r w:rsidR="00223147">
        <w:rPr>
          <w:rFonts w:ascii="Arial" w:hAnsi="Arial" w:cs="Arial"/>
          <w:color w:val="000000"/>
          <w:sz w:val="24"/>
          <w:szCs w:val="24"/>
        </w:rPr>
        <w:t>:</w:t>
      </w:r>
      <w:r>
        <w:rPr>
          <w:rFonts w:ascii="Arial" w:hAnsi="Arial" w:cs="Arial"/>
          <w:color w:val="000000"/>
          <w:sz w:val="24"/>
          <w:szCs w:val="24"/>
        </w:rPr>
        <w:t xml:space="preserve"> 33237499486</w:t>
      </w:r>
    </w:p>
    <w:p w:rsidR="00884DEC" w:rsidP="00884DEC" w:rsidRDefault="00884DEC">
      <w:pPr>
        <w:jc w:val="center"/>
        <w:rPr>
          <w:rFonts w:ascii="Arial" w:hAnsi="Arial" w:cs="Arial"/>
          <w:sz w:val="24"/>
          <w:szCs w:val="24"/>
        </w:rPr>
      </w:pPr>
    </w:p>
    <w:p w:rsidR="00884DEC" w:rsidP="00884DEC" w:rsidRDefault="00884DEC">
      <w:pPr>
        <w:rPr>
          <w:rFonts w:ascii="Arial" w:hAnsi="Arial" w:cs="Arial"/>
          <w:sz w:val="24"/>
          <w:szCs w:val="24"/>
        </w:rPr>
      </w:pPr>
      <w:r>
        <w:rPr>
          <w:rFonts w:ascii="Arial" w:hAnsi="Arial" w:cs="Arial"/>
          <w:color w:val="000000"/>
          <w:sz w:val="24"/>
          <w:szCs w:val="24"/>
        </w:rPr>
        <w:t>Od suda nazočni:</w:t>
      </w:r>
    </w:p>
    <w:p w:rsidR="00884DEC" w:rsidP="00884DEC" w:rsidRDefault="00884DEC">
      <w:pPr>
        <w:rPr>
          <w:rFonts w:ascii="Arial" w:hAnsi="Arial" w:cs="Arial"/>
          <w:sz w:val="24"/>
          <w:szCs w:val="24"/>
        </w:rPr>
      </w:pPr>
      <w:r>
        <w:rPr>
          <w:rFonts w:ascii="Arial" w:hAnsi="Arial" w:cs="Arial"/>
          <w:color w:val="000000"/>
          <w:sz w:val="24"/>
          <w:szCs w:val="24"/>
        </w:rPr>
        <w:t>Daniela Martini Maoduš, stečajni sudac</w:t>
      </w:r>
    </w:p>
    <w:p w:rsidR="00884DEC" w:rsidP="00884DEC" w:rsidRDefault="00884DEC">
      <w:pPr>
        <w:rPr>
          <w:rFonts w:ascii="Arial" w:hAnsi="Arial" w:cs="Arial"/>
          <w:sz w:val="24"/>
          <w:szCs w:val="24"/>
        </w:rPr>
      </w:pPr>
      <w:r>
        <w:rPr>
          <w:rFonts w:ascii="Arial" w:hAnsi="Arial" w:cs="Arial"/>
          <w:color w:val="000000"/>
          <w:sz w:val="24"/>
          <w:szCs w:val="24"/>
        </w:rPr>
        <w:t>Marija Đurin, zapisničar</w:t>
      </w:r>
    </w:p>
    <w:p w:rsidR="00884DEC" w:rsidP="00884DEC" w:rsidRDefault="00884DEC">
      <w:pPr>
        <w:rPr>
          <w:rFonts w:ascii="Arial" w:hAnsi="Arial" w:cs="Arial"/>
          <w:sz w:val="24"/>
          <w:szCs w:val="24"/>
        </w:rPr>
      </w:pPr>
    </w:p>
    <w:p w:rsidR="00884DEC" w:rsidP="00884DEC" w:rsidRDefault="009511C7">
      <w:pPr>
        <w:rPr>
          <w:rFonts w:ascii="Arial" w:hAnsi="Arial" w:cs="Arial"/>
          <w:sz w:val="24"/>
          <w:szCs w:val="24"/>
        </w:rPr>
      </w:pPr>
      <w:r>
        <w:rPr>
          <w:rFonts w:ascii="Arial" w:hAnsi="Arial" w:cs="Arial"/>
          <w:color w:val="000000"/>
          <w:sz w:val="24"/>
          <w:szCs w:val="24"/>
        </w:rPr>
        <w:t>Vrijeme počet</w:t>
      </w:r>
      <w:r w:rsidR="00884DEC">
        <w:rPr>
          <w:rFonts w:ascii="Arial" w:hAnsi="Arial" w:cs="Arial"/>
          <w:color w:val="000000"/>
          <w:sz w:val="24"/>
          <w:szCs w:val="24"/>
        </w:rPr>
        <w:t>k</w:t>
      </w:r>
      <w:r>
        <w:rPr>
          <w:rFonts w:ascii="Arial" w:hAnsi="Arial" w:cs="Arial"/>
          <w:color w:val="000000"/>
          <w:sz w:val="24"/>
          <w:szCs w:val="24"/>
        </w:rPr>
        <w:t>a</w:t>
      </w:r>
      <w:r w:rsidR="00884DEC">
        <w:rPr>
          <w:rFonts w:ascii="Arial" w:hAnsi="Arial" w:cs="Arial"/>
          <w:color w:val="000000"/>
          <w:sz w:val="24"/>
          <w:szCs w:val="24"/>
        </w:rPr>
        <w:t>: u 1</w:t>
      </w:r>
      <w:r w:rsidR="007F0FEA">
        <w:rPr>
          <w:rFonts w:ascii="Arial" w:hAnsi="Arial" w:cs="Arial"/>
          <w:color w:val="000000"/>
          <w:sz w:val="24"/>
          <w:szCs w:val="24"/>
        </w:rPr>
        <w:t>1</w:t>
      </w:r>
      <w:r w:rsidR="00884DEC">
        <w:rPr>
          <w:rFonts w:ascii="Arial" w:hAnsi="Arial" w:cs="Arial"/>
          <w:color w:val="000000"/>
          <w:sz w:val="24"/>
          <w:szCs w:val="24"/>
        </w:rPr>
        <w:t>:</w:t>
      </w:r>
      <w:r w:rsidR="007F0FEA">
        <w:rPr>
          <w:rFonts w:ascii="Arial" w:hAnsi="Arial" w:cs="Arial"/>
          <w:color w:val="000000"/>
          <w:sz w:val="24"/>
          <w:szCs w:val="24"/>
        </w:rPr>
        <w:t>0</w:t>
      </w:r>
      <w:r w:rsidR="00884DEC">
        <w:rPr>
          <w:rFonts w:ascii="Arial" w:hAnsi="Arial" w:cs="Arial"/>
          <w:color w:val="000000"/>
          <w:sz w:val="24"/>
          <w:szCs w:val="24"/>
        </w:rPr>
        <w:t>0 sati</w:t>
      </w:r>
    </w:p>
    <w:p w:rsidR="00884DEC" w:rsidP="00884DEC" w:rsidRDefault="00884DEC">
      <w:pPr>
        <w:rPr>
          <w:rFonts w:ascii="Arial" w:hAnsi="Arial" w:cs="Arial"/>
          <w:sz w:val="24"/>
          <w:szCs w:val="24"/>
        </w:rPr>
      </w:pPr>
    </w:p>
    <w:p w:rsidR="00884DEC" w:rsidP="00884DEC" w:rsidRDefault="00884DEC">
      <w:pPr>
        <w:rPr>
          <w:rFonts w:ascii="Arial" w:hAnsi="Arial" w:cs="Arial"/>
          <w:sz w:val="24"/>
          <w:szCs w:val="24"/>
        </w:rPr>
      </w:pPr>
      <w:r>
        <w:rPr>
          <w:rFonts w:ascii="Arial" w:hAnsi="Arial" w:cs="Arial"/>
          <w:sz w:val="24"/>
          <w:szCs w:val="24"/>
        </w:rPr>
        <w:t>Utvrđuje se da su pristupili:</w:t>
      </w:r>
    </w:p>
    <w:p w:rsidRPr="007F0FEA" w:rsidR="007F0FEA" w:rsidP="007F0FEA" w:rsidRDefault="007F0FEA">
      <w:pPr>
        <w:rPr>
          <w:rFonts w:ascii="Arial" w:hAnsi="Arial" w:cs="Arial"/>
          <w:sz w:val="24"/>
          <w:szCs w:val="24"/>
        </w:rPr>
      </w:pPr>
      <w:r w:rsidRPr="007F0FEA">
        <w:rPr>
          <w:rFonts w:ascii="Arial" w:hAnsi="Arial" w:cs="Arial"/>
          <w:sz w:val="24"/>
          <w:szCs w:val="24"/>
        </w:rPr>
        <w:t>Za dužnika: stečajni upravitelj Marko Fak</w:t>
      </w:r>
    </w:p>
    <w:p w:rsidR="007F0FEA" w:rsidP="00884DEC" w:rsidRDefault="007F0FEA">
      <w:pPr>
        <w:rPr>
          <w:rFonts w:ascii="Arial" w:hAnsi="Arial" w:cs="Arial"/>
          <w:sz w:val="24"/>
          <w:szCs w:val="24"/>
        </w:rPr>
      </w:pPr>
      <w:r>
        <w:rPr>
          <w:rFonts w:ascii="Arial" w:hAnsi="Arial" w:cs="Arial"/>
          <w:sz w:val="24"/>
          <w:szCs w:val="24"/>
        </w:rPr>
        <w:t xml:space="preserve">Za vjerovnika: </w:t>
      </w:r>
      <w:r w:rsidR="00244758">
        <w:rPr>
          <w:rFonts w:ascii="Arial" w:hAnsi="Arial" w:cs="Arial"/>
          <w:sz w:val="24"/>
          <w:szCs w:val="24"/>
        </w:rPr>
        <w:t xml:space="preserve">Republika Hrvatska – za ŽDO zamjenik </w:t>
      </w:r>
      <w:r w:rsidR="00CF2CEC">
        <w:rPr>
          <w:rFonts w:ascii="Arial" w:hAnsi="Arial" w:cs="Arial"/>
          <w:sz w:val="24"/>
          <w:szCs w:val="24"/>
        </w:rPr>
        <w:t>Sibila Raumberger-Krištof</w:t>
      </w:r>
    </w:p>
    <w:p w:rsidR="00244758" w:rsidP="001A7550" w:rsidRDefault="00244758">
      <w:pPr>
        <w:jc w:val="both"/>
        <w:rPr>
          <w:rFonts w:ascii="Arial" w:hAnsi="Arial" w:cs="Arial"/>
          <w:sz w:val="24"/>
          <w:szCs w:val="24"/>
        </w:rPr>
      </w:pPr>
    </w:p>
    <w:p w:rsidR="00884DEC" w:rsidP="001A7550" w:rsidRDefault="00244758">
      <w:pPr>
        <w:jc w:val="both"/>
        <w:rPr>
          <w:rFonts w:ascii="Arial" w:hAnsi="Arial" w:cs="Arial"/>
          <w:sz w:val="24"/>
          <w:szCs w:val="24"/>
        </w:rPr>
      </w:pPr>
      <w:r>
        <w:rPr>
          <w:rFonts w:ascii="Arial" w:hAnsi="Arial" w:cs="Arial"/>
          <w:sz w:val="24"/>
          <w:szCs w:val="24"/>
        </w:rPr>
        <w:t xml:space="preserve">Konstatira se da je </w:t>
      </w:r>
      <w:r w:rsidR="001A7550">
        <w:rPr>
          <w:rFonts w:ascii="Arial" w:hAnsi="Arial" w:cs="Arial"/>
          <w:sz w:val="24"/>
          <w:szCs w:val="24"/>
        </w:rPr>
        <w:t xml:space="preserve">da javnost </w:t>
      </w:r>
      <w:r>
        <w:rPr>
          <w:rFonts w:ascii="Arial" w:hAnsi="Arial" w:cs="Arial"/>
          <w:sz w:val="24"/>
          <w:szCs w:val="24"/>
        </w:rPr>
        <w:t>pristupio Zoran Križanec, ra</w:t>
      </w:r>
      <w:r w:rsidR="00512BF0">
        <w:rPr>
          <w:rFonts w:ascii="Arial" w:hAnsi="Arial" w:cs="Arial"/>
          <w:sz w:val="24"/>
          <w:szCs w:val="24"/>
        </w:rPr>
        <w:t>niji zakonski zastupnik dužnika, osnivač stečajnog dužnika.</w:t>
      </w:r>
    </w:p>
    <w:p w:rsidR="00244758" w:rsidP="00884DEC" w:rsidRDefault="00244758">
      <w:pPr>
        <w:rPr>
          <w:rFonts w:ascii="Arial" w:hAnsi="Arial" w:cs="Arial"/>
          <w:sz w:val="24"/>
          <w:szCs w:val="24"/>
        </w:rPr>
      </w:pPr>
    </w:p>
    <w:p w:rsidRPr="00CB0B18" w:rsidR="007F0FEA" w:rsidP="007F0FEA" w:rsidRDefault="007F0FEA">
      <w:pPr>
        <w:jc w:val="both"/>
        <w:rPr>
          <w:rFonts w:ascii="Arial" w:hAnsi="Arial" w:cs="Arial"/>
          <w:bCs/>
          <w:sz w:val="24"/>
          <w:szCs w:val="24"/>
        </w:rPr>
      </w:pPr>
      <w:r w:rsidRPr="00CB0B18">
        <w:rPr>
          <w:rFonts w:ascii="Arial" w:hAnsi="Arial" w:cs="Arial"/>
          <w:bCs/>
          <w:sz w:val="24"/>
          <w:szCs w:val="24"/>
        </w:rPr>
        <w:t>Stečajna sutkinja otvara Sjednicu i objavljuje da će se na današnjoj Sjednici odlučivati sukladno glasačkom pravu prisutn</w:t>
      </w:r>
      <w:r w:rsidR="001313C0">
        <w:rPr>
          <w:rFonts w:ascii="Arial" w:hAnsi="Arial" w:cs="Arial"/>
          <w:bCs/>
          <w:sz w:val="24"/>
          <w:szCs w:val="24"/>
        </w:rPr>
        <w:t>og</w:t>
      </w:r>
      <w:r w:rsidRPr="00CB0B18">
        <w:rPr>
          <w:rFonts w:ascii="Arial" w:hAnsi="Arial" w:cs="Arial"/>
          <w:bCs/>
          <w:sz w:val="24"/>
          <w:szCs w:val="24"/>
        </w:rPr>
        <w:t xml:space="preserve"> vjerovnika. </w:t>
      </w:r>
    </w:p>
    <w:p w:rsidRPr="00CB0B18" w:rsidR="007F0FEA" w:rsidP="007F0FEA" w:rsidRDefault="007F0FEA">
      <w:pPr>
        <w:pStyle w:val="Bezproreda"/>
        <w:jc w:val="both"/>
        <w:rPr>
          <w:rFonts w:ascii="Arial" w:hAnsi="Arial" w:cs="Arial"/>
          <w:sz w:val="24"/>
          <w:szCs w:val="24"/>
        </w:rPr>
      </w:pPr>
    </w:p>
    <w:p w:rsidRPr="00CB0B18" w:rsidR="007F0FEA" w:rsidP="007F0FEA" w:rsidRDefault="007F0FEA">
      <w:pPr>
        <w:jc w:val="both"/>
        <w:rPr>
          <w:rFonts w:ascii="Arial" w:hAnsi="Arial" w:cs="Arial"/>
          <w:sz w:val="24"/>
          <w:szCs w:val="24"/>
        </w:rPr>
      </w:pPr>
      <w:r w:rsidRPr="00CB0B18">
        <w:rPr>
          <w:rFonts w:ascii="Arial" w:hAnsi="Arial" w:cs="Arial"/>
          <w:sz w:val="24"/>
          <w:szCs w:val="24"/>
        </w:rPr>
        <w:t>Sud donosi</w:t>
      </w:r>
    </w:p>
    <w:p w:rsidRPr="00CB0B18" w:rsidR="007F0FEA" w:rsidP="007F0FEA" w:rsidRDefault="007F0FEA">
      <w:pPr>
        <w:jc w:val="center"/>
        <w:rPr>
          <w:rFonts w:ascii="Arial" w:hAnsi="Arial" w:cs="Arial"/>
          <w:sz w:val="24"/>
          <w:szCs w:val="24"/>
        </w:rPr>
      </w:pPr>
      <w:r w:rsidRPr="00CB0B18">
        <w:rPr>
          <w:rFonts w:ascii="Arial" w:hAnsi="Arial" w:cs="Arial"/>
          <w:sz w:val="24"/>
          <w:szCs w:val="24"/>
        </w:rPr>
        <w:t>R J E Š E N J E</w:t>
      </w:r>
    </w:p>
    <w:p w:rsidRPr="00CB0B18" w:rsidR="007F0FEA" w:rsidP="007F0FEA" w:rsidRDefault="007F0FEA">
      <w:pPr>
        <w:jc w:val="both"/>
        <w:rPr>
          <w:rFonts w:ascii="Arial" w:hAnsi="Arial" w:cs="Arial"/>
          <w:sz w:val="24"/>
          <w:szCs w:val="24"/>
        </w:rPr>
      </w:pPr>
    </w:p>
    <w:p w:rsidR="007F0FEA" w:rsidP="007F0FEA" w:rsidRDefault="007F0FEA">
      <w:pPr>
        <w:jc w:val="both"/>
        <w:rPr>
          <w:rFonts w:ascii="Arial" w:hAnsi="Arial" w:cs="Arial"/>
          <w:sz w:val="24"/>
          <w:szCs w:val="24"/>
        </w:rPr>
      </w:pPr>
      <w:r w:rsidRPr="00CB0B18">
        <w:rPr>
          <w:rFonts w:ascii="Arial" w:hAnsi="Arial" w:cs="Arial"/>
          <w:sz w:val="24"/>
          <w:szCs w:val="24"/>
        </w:rPr>
        <w:t xml:space="preserve">Odlučivat će se na ovoj Skupštini sukladno dnevnom redu. </w:t>
      </w:r>
    </w:p>
    <w:p w:rsidR="00CF2CEC" w:rsidP="007F0FEA" w:rsidRDefault="00CF2CEC">
      <w:pPr>
        <w:jc w:val="both"/>
        <w:rPr>
          <w:rFonts w:ascii="Arial" w:hAnsi="Arial" w:cs="Arial"/>
          <w:sz w:val="24"/>
          <w:szCs w:val="24"/>
        </w:rPr>
      </w:pPr>
    </w:p>
    <w:p w:rsidR="00610C95" w:rsidP="007F0FEA" w:rsidRDefault="00610C95">
      <w:pPr>
        <w:jc w:val="both"/>
        <w:rPr>
          <w:rFonts w:ascii="Arial" w:hAnsi="Arial" w:cs="Arial"/>
          <w:sz w:val="24"/>
          <w:szCs w:val="24"/>
        </w:rPr>
      </w:pPr>
    </w:p>
    <w:p w:rsidR="00610C95" w:rsidP="00610C95" w:rsidRDefault="00610C95">
      <w:pPr>
        <w:overflowPunct/>
        <w:jc w:val="both"/>
        <w:rPr>
          <w:rFonts w:ascii="Arial" w:hAnsi="Arial" w:cs="Arial"/>
          <w:sz w:val="24"/>
          <w:szCs w:val="24"/>
        </w:rPr>
      </w:pPr>
      <w:r>
        <w:rPr>
          <w:rFonts w:ascii="Arial" w:hAnsi="Arial" w:cs="Arial"/>
          <w:sz w:val="24"/>
          <w:szCs w:val="24"/>
        </w:rPr>
        <w:t>Stečajni upravitelj predlaže da se prije odlučivanja na ovoj sku</w:t>
      </w:r>
      <w:r w:rsidR="00595505">
        <w:rPr>
          <w:rFonts w:ascii="Arial" w:hAnsi="Arial" w:cs="Arial"/>
          <w:sz w:val="24"/>
          <w:szCs w:val="24"/>
        </w:rPr>
        <w:t>p</w:t>
      </w:r>
      <w:r>
        <w:rPr>
          <w:rFonts w:ascii="Arial" w:hAnsi="Arial" w:cs="Arial"/>
          <w:sz w:val="24"/>
          <w:szCs w:val="24"/>
        </w:rPr>
        <w:t>štini sasluša raniji direktor, još uvijek osnivač stečajnog dužnika</w:t>
      </w:r>
      <w:r w:rsidR="00595505">
        <w:rPr>
          <w:rFonts w:ascii="Arial" w:hAnsi="Arial" w:cs="Arial"/>
          <w:sz w:val="24"/>
          <w:szCs w:val="24"/>
        </w:rPr>
        <w:t>,</w:t>
      </w:r>
      <w:r>
        <w:rPr>
          <w:rFonts w:ascii="Arial" w:hAnsi="Arial" w:cs="Arial"/>
          <w:sz w:val="24"/>
          <w:szCs w:val="24"/>
        </w:rPr>
        <w:t xml:space="preserve"> na okolnosti zašto nije uspio nastavak poslovanja.</w:t>
      </w:r>
    </w:p>
    <w:p w:rsidR="00595505" w:rsidP="00610C95" w:rsidRDefault="00595505">
      <w:pPr>
        <w:overflowPunct/>
        <w:jc w:val="both"/>
        <w:rPr>
          <w:rFonts w:ascii="Arial" w:hAnsi="Arial" w:cs="Arial"/>
          <w:sz w:val="24"/>
          <w:szCs w:val="24"/>
        </w:rPr>
      </w:pPr>
    </w:p>
    <w:p w:rsidR="00610C95" w:rsidP="00610C95" w:rsidRDefault="00595505">
      <w:pPr>
        <w:overflowPunct/>
        <w:jc w:val="both"/>
        <w:rPr>
          <w:rFonts w:ascii="Arial" w:hAnsi="Arial" w:cs="Arial"/>
          <w:sz w:val="24"/>
          <w:szCs w:val="24"/>
        </w:rPr>
      </w:pPr>
      <w:r>
        <w:rPr>
          <w:rFonts w:ascii="Arial" w:hAnsi="Arial" w:cs="Arial"/>
          <w:sz w:val="24"/>
          <w:szCs w:val="24"/>
        </w:rPr>
        <w:t>Z</w:t>
      </w:r>
      <w:r w:rsidR="00610C95">
        <w:rPr>
          <w:rFonts w:ascii="Arial" w:hAnsi="Arial" w:cs="Arial"/>
          <w:sz w:val="24"/>
          <w:szCs w:val="24"/>
        </w:rPr>
        <w:t>amjenik ŽDO je suglasan s ovim</w:t>
      </w:r>
      <w:r>
        <w:rPr>
          <w:rFonts w:ascii="Arial" w:hAnsi="Arial" w:cs="Arial"/>
          <w:sz w:val="24"/>
          <w:szCs w:val="24"/>
        </w:rPr>
        <w:t xml:space="preserve"> </w:t>
      </w:r>
      <w:r w:rsidR="00610C95">
        <w:rPr>
          <w:rFonts w:ascii="Arial" w:hAnsi="Arial" w:cs="Arial"/>
          <w:sz w:val="24"/>
          <w:szCs w:val="24"/>
        </w:rPr>
        <w:t>prijedlogom</w:t>
      </w:r>
      <w:r>
        <w:rPr>
          <w:rFonts w:ascii="Arial" w:hAnsi="Arial" w:cs="Arial"/>
          <w:sz w:val="24"/>
          <w:szCs w:val="24"/>
        </w:rPr>
        <w:t>.</w:t>
      </w:r>
    </w:p>
    <w:p w:rsidR="00610C95" w:rsidP="00610C95" w:rsidRDefault="00610C95">
      <w:pPr>
        <w:overflowPunct/>
        <w:jc w:val="both"/>
        <w:rPr>
          <w:rFonts w:ascii="Arial" w:hAnsi="Arial" w:cs="Arial"/>
          <w:sz w:val="24"/>
          <w:szCs w:val="24"/>
        </w:rPr>
      </w:pPr>
    </w:p>
    <w:p w:rsidRPr="00CB0B18" w:rsidR="00610C95" w:rsidP="00610C95" w:rsidRDefault="00610C95">
      <w:pPr>
        <w:jc w:val="both"/>
        <w:rPr>
          <w:rFonts w:ascii="Arial" w:hAnsi="Arial" w:cs="Arial"/>
          <w:sz w:val="24"/>
          <w:szCs w:val="24"/>
        </w:rPr>
      </w:pPr>
      <w:r w:rsidRPr="00CB0B18">
        <w:rPr>
          <w:rFonts w:ascii="Arial" w:hAnsi="Arial" w:cs="Arial"/>
          <w:sz w:val="24"/>
          <w:szCs w:val="24"/>
        </w:rPr>
        <w:t>Sud donosi</w:t>
      </w:r>
    </w:p>
    <w:p w:rsidR="00610C95" w:rsidP="00610C95" w:rsidRDefault="00610C95">
      <w:pPr>
        <w:jc w:val="center"/>
        <w:rPr>
          <w:rFonts w:ascii="Arial" w:hAnsi="Arial" w:cs="Arial"/>
          <w:sz w:val="24"/>
          <w:szCs w:val="24"/>
        </w:rPr>
      </w:pPr>
      <w:r w:rsidRPr="00CB0B18">
        <w:rPr>
          <w:rFonts w:ascii="Arial" w:hAnsi="Arial" w:cs="Arial"/>
          <w:sz w:val="24"/>
          <w:szCs w:val="24"/>
        </w:rPr>
        <w:t>R J E Š E N J E</w:t>
      </w:r>
    </w:p>
    <w:p w:rsidRPr="00CB0B18" w:rsidR="00FD6150" w:rsidP="00610C95" w:rsidRDefault="00FD6150">
      <w:pPr>
        <w:jc w:val="center"/>
        <w:rPr>
          <w:rFonts w:ascii="Arial" w:hAnsi="Arial" w:cs="Arial"/>
          <w:sz w:val="24"/>
          <w:szCs w:val="24"/>
        </w:rPr>
      </w:pPr>
    </w:p>
    <w:p w:rsidR="00610C95" w:rsidP="00610C95" w:rsidRDefault="00610C95">
      <w:pPr>
        <w:overflowPunct/>
        <w:jc w:val="both"/>
        <w:rPr>
          <w:rFonts w:ascii="Arial" w:hAnsi="Arial" w:cs="Arial"/>
          <w:sz w:val="24"/>
          <w:szCs w:val="24"/>
        </w:rPr>
      </w:pPr>
      <w:r>
        <w:rPr>
          <w:rFonts w:ascii="Arial" w:hAnsi="Arial" w:cs="Arial"/>
          <w:sz w:val="24"/>
          <w:szCs w:val="24"/>
        </w:rPr>
        <w:t>Saslušat će se Zoran Križanec na oko</w:t>
      </w:r>
      <w:r w:rsidR="00FD6150">
        <w:rPr>
          <w:rFonts w:ascii="Arial" w:hAnsi="Arial" w:cs="Arial"/>
          <w:sz w:val="24"/>
          <w:szCs w:val="24"/>
        </w:rPr>
        <w:t>lnosti zašto je došlo do nemoguć</w:t>
      </w:r>
      <w:r>
        <w:rPr>
          <w:rFonts w:ascii="Arial" w:hAnsi="Arial" w:cs="Arial"/>
          <w:sz w:val="24"/>
          <w:szCs w:val="24"/>
        </w:rPr>
        <w:t>nosti obavljanja poslova u tijeku stečajnog postupka.</w:t>
      </w:r>
    </w:p>
    <w:p w:rsidRPr="00D97156" w:rsidR="00610C95" w:rsidP="00610C95" w:rsidRDefault="00610C95">
      <w:pPr>
        <w:pStyle w:val="Default"/>
        <w:jc w:val="both"/>
        <w:rPr>
          <w:rFonts w:ascii="Arial" w:hAnsi="Arial" w:cs="Arial"/>
        </w:rPr>
      </w:pPr>
    </w:p>
    <w:p w:rsidR="00610C95" w:rsidP="007F0FEA" w:rsidRDefault="00610C95">
      <w:pPr>
        <w:jc w:val="both"/>
        <w:rPr>
          <w:rFonts w:ascii="Arial" w:hAnsi="Arial" w:cs="Arial"/>
          <w:sz w:val="24"/>
          <w:szCs w:val="24"/>
        </w:rPr>
      </w:pPr>
      <w:r>
        <w:rPr>
          <w:rFonts w:ascii="Arial" w:hAnsi="Arial" w:cs="Arial"/>
          <w:sz w:val="24"/>
          <w:szCs w:val="24"/>
        </w:rPr>
        <w:t>Podaci za Zorana Križanec,</w:t>
      </w:r>
      <w:r w:rsidR="00087CC4">
        <w:rPr>
          <w:rFonts w:ascii="Arial" w:hAnsi="Arial" w:cs="Arial"/>
          <w:sz w:val="24"/>
          <w:szCs w:val="24"/>
        </w:rPr>
        <w:t xml:space="preserve"> poznati sudu,</w:t>
      </w:r>
      <w:r>
        <w:rPr>
          <w:rFonts w:ascii="Arial" w:hAnsi="Arial" w:cs="Arial"/>
          <w:sz w:val="24"/>
          <w:szCs w:val="24"/>
        </w:rPr>
        <w:t xml:space="preserve"> kao na ranijem zapisniku.</w:t>
      </w:r>
    </w:p>
    <w:p w:rsidR="00610C95" w:rsidP="007F0FEA" w:rsidRDefault="00610C95">
      <w:pPr>
        <w:jc w:val="both"/>
        <w:rPr>
          <w:rFonts w:ascii="Arial" w:hAnsi="Arial" w:cs="Arial"/>
          <w:sz w:val="24"/>
          <w:szCs w:val="24"/>
        </w:rPr>
      </w:pPr>
      <w:r>
        <w:rPr>
          <w:rFonts w:ascii="Arial" w:hAnsi="Arial" w:cs="Arial"/>
          <w:sz w:val="24"/>
          <w:szCs w:val="24"/>
        </w:rPr>
        <w:t>"Prije otvaranja stečaja nismo</w:t>
      </w:r>
      <w:r w:rsidR="00D32F44">
        <w:rPr>
          <w:rFonts w:ascii="Arial" w:hAnsi="Arial" w:cs="Arial"/>
          <w:sz w:val="24"/>
          <w:szCs w:val="24"/>
        </w:rPr>
        <w:t xml:space="preserve"> imali</w:t>
      </w:r>
      <w:r>
        <w:rPr>
          <w:rFonts w:ascii="Arial" w:hAnsi="Arial" w:cs="Arial"/>
          <w:sz w:val="24"/>
          <w:szCs w:val="24"/>
        </w:rPr>
        <w:t xml:space="preserve"> poslovanj</w:t>
      </w:r>
      <w:r w:rsidR="00D32F44">
        <w:rPr>
          <w:rFonts w:ascii="Arial" w:hAnsi="Arial" w:cs="Arial"/>
          <w:sz w:val="24"/>
          <w:szCs w:val="24"/>
        </w:rPr>
        <w:t>e</w:t>
      </w:r>
      <w:r>
        <w:rPr>
          <w:rFonts w:ascii="Arial" w:hAnsi="Arial" w:cs="Arial"/>
          <w:sz w:val="24"/>
          <w:szCs w:val="24"/>
        </w:rPr>
        <w:t xml:space="preserve"> s MAJDA B</w:t>
      </w:r>
      <w:r w:rsidR="00D32F44">
        <w:rPr>
          <w:rFonts w:ascii="Arial" w:hAnsi="Arial" w:cs="Arial"/>
          <w:sz w:val="24"/>
          <w:szCs w:val="24"/>
        </w:rPr>
        <w:t>L</w:t>
      </w:r>
      <w:r>
        <w:rPr>
          <w:rFonts w:ascii="Arial" w:hAnsi="Arial" w:cs="Arial"/>
          <w:sz w:val="24"/>
          <w:szCs w:val="24"/>
        </w:rPr>
        <w:t xml:space="preserve">UE u Makloševcu, Miroslava Krleže 5. Osnivač tog društva je Branislav Plavšić. To je društvo koje je poslovno povezano </w:t>
      </w:r>
      <w:r w:rsidR="002A4C14">
        <w:rPr>
          <w:rFonts w:ascii="Arial" w:hAnsi="Arial" w:cs="Arial"/>
          <w:sz w:val="24"/>
          <w:szCs w:val="24"/>
        </w:rPr>
        <w:t xml:space="preserve">s </w:t>
      </w:r>
      <w:r>
        <w:rPr>
          <w:rFonts w:ascii="Arial" w:hAnsi="Arial" w:cs="Arial"/>
          <w:sz w:val="24"/>
          <w:szCs w:val="24"/>
        </w:rPr>
        <w:t xml:space="preserve">našim ranijim partnerom AVALA VUD sa sjedištem u Beogradu. Naime, taj raniji poslovni partner je pokazao interes da </w:t>
      </w:r>
      <w:r w:rsidR="00D32F44">
        <w:rPr>
          <w:rFonts w:ascii="Arial" w:hAnsi="Arial" w:cs="Arial"/>
          <w:sz w:val="24"/>
          <w:szCs w:val="24"/>
        </w:rPr>
        <w:t xml:space="preserve">nam pomogne u nastavku </w:t>
      </w:r>
      <w:r>
        <w:rPr>
          <w:rFonts w:ascii="Arial" w:hAnsi="Arial" w:cs="Arial"/>
          <w:sz w:val="24"/>
          <w:szCs w:val="24"/>
        </w:rPr>
        <w:t>poslova</w:t>
      </w:r>
      <w:r w:rsidR="00D32F44">
        <w:rPr>
          <w:rFonts w:ascii="Arial" w:hAnsi="Arial" w:cs="Arial"/>
          <w:sz w:val="24"/>
          <w:szCs w:val="24"/>
        </w:rPr>
        <w:t>nja</w:t>
      </w:r>
      <w:r>
        <w:rPr>
          <w:rFonts w:ascii="Arial" w:hAnsi="Arial" w:cs="Arial"/>
          <w:sz w:val="24"/>
          <w:szCs w:val="24"/>
        </w:rPr>
        <w:t xml:space="preserve"> jer je on imao planiranu maloprodaju drvne građe na području Republike Hrvatske</w:t>
      </w:r>
      <w:r w:rsidR="00D32F44">
        <w:rPr>
          <w:rFonts w:ascii="Arial" w:hAnsi="Arial" w:cs="Arial"/>
          <w:sz w:val="24"/>
          <w:szCs w:val="24"/>
        </w:rPr>
        <w:t>. Prije otvaranja stečaja bili smo u pregovorima o najmu poslovnog prostora s MAJDA BLUE. Prije nego što smo uspjeli pokrenuti poslovanje, dužnik je otišao u stečaj.</w:t>
      </w:r>
      <w:r w:rsidR="00595505">
        <w:rPr>
          <w:rFonts w:ascii="Arial" w:hAnsi="Arial" w:cs="Arial"/>
          <w:sz w:val="24"/>
          <w:szCs w:val="24"/>
        </w:rPr>
        <w:t xml:space="preserve"> Društvo AVALA VUD nakon otvaranja stečaja je nama </w:t>
      </w:r>
      <w:r w:rsidR="00595505">
        <w:rPr>
          <w:rFonts w:ascii="Arial" w:hAnsi="Arial" w:cs="Arial"/>
          <w:sz w:val="24"/>
          <w:szCs w:val="24"/>
        </w:rPr>
        <w:lastRenderedPageBreak/>
        <w:t>nudilo poslovnu suradnju i obećali su platiti avans. Ja više nisam bio ovlašten potpisati nikakav ugovor pa sam im dao kontakt stečajnog upravitelja.</w:t>
      </w:r>
      <w:r w:rsidR="003F05BA">
        <w:rPr>
          <w:rFonts w:ascii="Arial" w:hAnsi="Arial" w:cs="Arial"/>
          <w:sz w:val="24"/>
          <w:szCs w:val="24"/>
        </w:rPr>
        <w:t xml:space="preserve"> Znam da je stečajni upravitelj s njima sklapao ugovor, bili smo zajedno na sastanku u uredu stečajnog upravitelja.</w:t>
      </w:r>
      <w:r w:rsidR="00F303C0">
        <w:rPr>
          <w:rFonts w:ascii="Arial" w:hAnsi="Arial" w:cs="Arial"/>
          <w:sz w:val="24"/>
          <w:szCs w:val="24"/>
        </w:rPr>
        <w:t xml:space="preserve"> Koliko znam oni nisu dali nikakav novac za nastavak poslovanja, međutim dali su materijal koji je išao u doradu kod stečajnog dužnika. Materijal je počeo stizati u lipnju i srpnju 2024. Od trupaca je bilo potrebno napraviti građu, zbog toga su trebali radnici i stečajni upravitelj je s radnicima sklopio ugovore</w:t>
      </w:r>
      <w:r w:rsidR="002E419C">
        <w:rPr>
          <w:rFonts w:ascii="Arial" w:hAnsi="Arial" w:cs="Arial"/>
          <w:sz w:val="24"/>
          <w:szCs w:val="24"/>
        </w:rPr>
        <w:t>. Naime, bilo je planira</w:t>
      </w:r>
      <w:r w:rsidR="00087CC4">
        <w:rPr>
          <w:rFonts w:ascii="Arial" w:hAnsi="Arial" w:cs="Arial"/>
          <w:sz w:val="24"/>
          <w:szCs w:val="24"/>
        </w:rPr>
        <w:t>n</w:t>
      </w:r>
      <w:r w:rsidR="002E419C">
        <w:rPr>
          <w:rFonts w:ascii="Arial" w:hAnsi="Arial" w:cs="Arial"/>
          <w:sz w:val="24"/>
          <w:szCs w:val="24"/>
        </w:rPr>
        <w:t>o da to društvo doveze oko 300 kubika sirovine, mjesečno, ali su dovezli 120 kubika sirovine mjesečno. Taj posao koji je obavljen na tih 120 kubika sirovine m</w:t>
      </w:r>
      <w:r w:rsidR="007B248E">
        <w:rPr>
          <w:rFonts w:ascii="Arial" w:hAnsi="Arial" w:cs="Arial"/>
          <w:sz w:val="24"/>
          <w:szCs w:val="24"/>
        </w:rPr>
        <w:t xml:space="preserve">jesečno, odgovaram na upit suda, je </w:t>
      </w:r>
      <w:r w:rsidR="002E419C">
        <w:rPr>
          <w:rFonts w:ascii="Arial" w:hAnsi="Arial" w:cs="Arial"/>
          <w:sz w:val="24"/>
          <w:szCs w:val="24"/>
        </w:rPr>
        <w:t>košta</w:t>
      </w:r>
      <w:r w:rsidR="007B248E">
        <w:rPr>
          <w:rFonts w:ascii="Arial" w:hAnsi="Arial" w:cs="Arial"/>
          <w:sz w:val="24"/>
          <w:szCs w:val="24"/>
        </w:rPr>
        <w:t>o</w:t>
      </w:r>
      <w:r w:rsidR="002E419C">
        <w:rPr>
          <w:rFonts w:ascii="Arial" w:hAnsi="Arial" w:cs="Arial"/>
          <w:sz w:val="24"/>
          <w:szCs w:val="24"/>
        </w:rPr>
        <w:t xml:space="preserve"> 3.600,00 eur</w:t>
      </w:r>
      <w:r w:rsidR="007B248E">
        <w:rPr>
          <w:rFonts w:ascii="Arial" w:hAnsi="Arial" w:cs="Arial"/>
          <w:sz w:val="24"/>
          <w:szCs w:val="24"/>
        </w:rPr>
        <w:t xml:space="preserve"> na tržištu</w:t>
      </w:r>
      <w:r w:rsidR="002E419C">
        <w:rPr>
          <w:rFonts w:ascii="Arial" w:hAnsi="Arial" w:cs="Arial"/>
          <w:sz w:val="24"/>
          <w:szCs w:val="24"/>
        </w:rPr>
        <w:t>. Kada je posao bio gotov</w:t>
      </w:r>
      <w:r w:rsidR="007B248E">
        <w:rPr>
          <w:rFonts w:ascii="Arial" w:hAnsi="Arial" w:cs="Arial"/>
          <w:sz w:val="24"/>
          <w:szCs w:val="24"/>
        </w:rPr>
        <w:t xml:space="preserve">, taj poslovni partner je radio prodaju direktno iz proizvodnje tako da je sva ta građa prodana. Ta posao prodaje je vršilo njihovo dvoje zaposlenih koji se zovu: </w:t>
      </w:r>
      <w:r w:rsidR="008367E8">
        <w:rPr>
          <w:rFonts w:ascii="Arial" w:hAnsi="Arial" w:cs="Arial"/>
          <w:sz w:val="24"/>
          <w:szCs w:val="24"/>
        </w:rPr>
        <w:t>Vanja</w:t>
      </w:r>
      <w:r w:rsidR="00C21704">
        <w:rPr>
          <w:rFonts w:ascii="Arial" w:hAnsi="Arial" w:cs="Arial"/>
          <w:sz w:val="24"/>
          <w:szCs w:val="24"/>
        </w:rPr>
        <w:t xml:space="preserve"> Horvat</w:t>
      </w:r>
      <w:r w:rsidR="008367E8">
        <w:rPr>
          <w:rFonts w:ascii="Arial" w:hAnsi="Arial" w:cs="Arial"/>
          <w:sz w:val="24"/>
          <w:szCs w:val="24"/>
        </w:rPr>
        <w:t xml:space="preserve"> i Stanislav</w:t>
      </w:r>
      <w:r w:rsidR="00087CC4">
        <w:rPr>
          <w:rFonts w:ascii="Arial" w:hAnsi="Arial" w:cs="Arial"/>
          <w:sz w:val="24"/>
          <w:szCs w:val="24"/>
        </w:rPr>
        <w:t xml:space="preserve"> Boljkovac</w:t>
      </w:r>
      <w:r w:rsidR="008367E8">
        <w:rPr>
          <w:rFonts w:ascii="Arial" w:hAnsi="Arial" w:cs="Arial"/>
          <w:sz w:val="24"/>
          <w:szCs w:val="24"/>
        </w:rPr>
        <w:t xml:space="preserve">, imam njihove telefonske brojeve, koji su: Vanja Horvat – 098 931 86 75, Stanislav </w:t>
      </w:r>
      <w:r w:rsidR="00C21704">
        <w:rPr>
          <w:rFonts w:ascii="Arial" w:hAnsi="Arial" w:cs="Arial"/>
          <w:sz w:val="24"/>
          <w:szCs w:val="24"/>
        </w:rPr>
        <w:t xml:space="preserve">Boljkovac </w:t>
      </w:r>
      <w:r w:rsidR="008367E8">
        <w:rPr>
          <w:rFonts w:ascii="Arial" w:hAnsi="Arial" w:cs="Arial"/>
          <w:sz w:val="24"/>
          <w:szCs w:val="24"/>
        </w:rPr>
        <w:t>- 091 943 82 18.</w:t>
      </w:r>
      <w:r w:rsidR="002504C6">
        <w:rPr>
          <w:rFonts w:ascii="Arial" w:hAnsi="Arial" w:cs="Arial"/>
          <w:sz w:val="24"/>
          <w:szCs w:val="24"/>
        </w:rPr>
        <w:t xml:space="preserve"> Kupci su plaćali po računu MAJDA BLUE, plaćali su njima na račun. Tako je to društvo ostvarilo dobit. Bilo je dogovoreno da MAJDA BLUE dostavi točne količine prerađene robe kako bi stečajni upravitelj mogao ispostaviti račun MAJDA BLUE za obavljeni posao. </w:t>
      </w:r>
    </w:p>
    <w:p w:rsidR="002504C6" w:rsidP="007F0FEA" w:rsidRDefault="002504C6">
      <w:pPr>
        <w:jc w:val="both"/>
        <w:rPr>
          <w:rFonts w:ascii="Arial" w:hAnsi="Arial" w:cs="Arial"/>
          <w:sz w:val="24"/>
          <w:szCs w:val="24"/>
        </w:rPr>
      </w:pPr>
      <w:r>
        <w:rPr>
          <w:rFonts w:ascii="Arial" w:hAnsi="Arial" w:cs="Arial"/>
          <w:sz w:val="24"/>
          <w:szCs w:val="24"/>
        </w:rPr>
        <w:t>Na upis suda kako sve to znam, odgovaram da sam ja također bio zaposlen u stečajnom dužniku i vodio poslovanje.</w:t>
      </w:r>
      <w:r w:rsidR="00F46DAE">
        <w:rPr>
          <w:rFonts w:ascii="Arial" w:hAnsi="Arial" w:cs="Arial"/>
          <w:sz w:val="24"/>
          <w:szCs w:val="24"/>
        </w:rPr>
        <w:t xml:space="preserve"> M</w:t>
      </w:r>
      <w:r w:rsidR="00663165">
        <w:rPr>
          <w:rFonts w:ascii="Arial" w:hAnsi="Arial" w:cs="Arial"/>
          <w:sz w:val="24"/>
          <w:szCs w:val="24"/>
        </w:rPr>
        <w:t>eđutim, MAJDA BLUE nije dostavio količine robe koju su dostavili na obradu stečajnom dužniku i stečajni upravitelj nije mogao dostaviti račun.</w:t>
      </w:r>
    </w:p>
    <w:p w:rsidR="00663165" w:rsidP="007F0FEA" w:rsidRDefault="00663165">
      <w:pPr>
        <w:jc w:val="both"/>
        <w:rPr>
          <w:rFonts w:ascii="Arial" w:hAnsi="Arial" w:cs="Arial"/>
          <w:sz w:val="24"/>
          <w:szCs w:val="24"/>
        </w:rPr>
      </w:pPr>
      <w:r>
        <w:rPr>
          <w:rFonts w:ascii="Arial" w:hAnsi="Arial" w:cs="Arial"/>
          <w:sz w:val="24"/>
          <w:szCs w:val="24"/>
        </w:rPr>
        <w:t>Na upit suda da li je roba kada je dostavljena stečajnom dužniku došla s otpremnicama, odgovaram da je došla, na otpremnicama su pisale količine, ali je problem što su djelatnici MAJDA BLUE uzeli otpremnice, one su bile u uredu i samo sam utvrdio u jednom trenutku da ih više nema. Prema sjećanju mogu reći da je bilo oko 120 kubika robe, a na upit suda zašto onda nije za 120 kubika ispostavljen račun MAJDA BLUE, odgovaram da je to bilo zato što nismo obradili svu količinu kupaca koji su došli, ta ostala količina od oko 20 kubika još uvijek stoji u krugu stečajnog dužnika kao neprerađena.</w:t>
      </w:r>
      <w:r w:rsidR="00A00799">
        <w:rPr>
          <w:rFonts w:ascii="Arial" w:hAnsi="Arial" w:cs="Arial"/>
          <w:sz w:val="24"/>
          <w:szCs w:val="24"/>
        </w:rPr>
        <w:t xml:space="preserve"> To što nismo obradili je neadekvatna roba za preradu: mali promjeri, ispucala, ne odgovara tehnički, i ne odgovara kupcima. Predstavnici MAJDA BLUE </w:t>
      </w:r>
      <w:r w:rsidR="00F46DAE">
        <w:rPr>
          <w:rFonts w:ascii="Arial" w:hAnsi="Arial" w:cs="Arial"/>
          <w:sz w:val="24"/>
          <w:szCs w:val="24"/>
        </w:rPr>
        <w:t>su vidjeli o čemu se radi, to bi mogli posvjedočiti Stanislav Boljkovac i Vanja Horvat. Dogodilo se da su uprave te osobe nas obavijestile da daju otkaz u MAJDA BLUE i da se njihovo poslovanje raspada.</w:t>
      </w:r>
    </w:p>
    <w:p w:rsidR="00F46DAE" w:rsidP="007F0FEA" w:rsidRDefault="00F46DAE">
      <w:pPr>
        <w:jc w:val="both"/>
        <w:rPr>
          <w:rFonts w:ascii="Arial" w:hAnsi="Arial" w:cs="Arial"/>
          <w:sz w:val="24"/>
          <w:szCs w:val="24"/>
        </w:rPr>
      </w:pPr>
      <w:r>
        <w:rPr>
          <w:rFonts w:ascii="Arial" w:hAnsi="Arial" w:cs="Arial"/>
          <w:sz w:val="24"/>
          <w:szCs w:val="24"/>
        </w:rPr>
        <w:t>Na upit suda koliko su njihovi djelatnici radili, odgovaram oko jedan do jedan i pol  mjesec dana. Zapravo smo radili od prijave do odjave. Ne znam točno kada nas je stečajni upravitelj odjavio."</w:t>
      </w:r>
    </w:p>
    <w:p w:rsidR="00F46DAE" w:rsidP="007F0FEA" w:rsidRDefault="00F46DAE">
      <w:pPr>
        <w:jc w:val="both"/>
        <w:rPr>
          <w:rFonts w:ascii="Arial" w:hAnsi="Arial" w:cs="Arial"/>
          <w:sz w:val="24"/>
          <w:szCs w:val="24"/>
        </w:rPr>
      </w:pPr>
    </w:p>
    <w:p w:rsidR="00F46DAE" w:rsidP="007F0FEA" w:rsidRDefault="00F46DAE">
      <w:pPr>
        <w:jc w:val="both"/>
        <w:rPr>
          <w:rFonts w:ascii="Arial" w:hAnsi="Arial" w:cs="Arial"/>
          <w:sz w:val="24"/>
          <w:szCs w:val="24"/>
        </w:rPr>
      </w:pPr>
      <w:r>
        <w:rPr>
          <w:rFonts w:ascii="Arial" w:hAnsi="Arial" w:cs="Arial"/>
          <w:sz w:val="24"/>
          <w:szCs w:val="24"/>
        </w:rPr>
        <w:t xml:space="preserve">Na upit zamjenice ŽDO čiju su bili strojevi u vlasništvu kojim je vršena obrada, odgovaram da nisu u vlasništvu dužnika nego Jovanke Simoncini. Ona je iz Đurđenovca, odnosno živi u Zagrebu. Bilo je dogovoreno da ona posudi te strojeve bez obveze najma i plaćanja najamnine. O tome postoji ugovor. </w:t>
      </w:r>
    </w:p>
    <w:p w:rsidR="00F46DAE" w:rsidP="007F0FEA" w:rsidRDefault="00F46DAE">
      <w:pPr>
        <w:jc w:val="both"/>
        <w:rPr>
          <w:rFonts w:ascii="Arial" w:hAnsi="Arial" w:cs="Arial"/>
          <w:sz w:val="24"/>
          <w:szCs w:val="24"/>
        </w:rPr>
      </w:pPr>
      <w:r>
        <w:rPr>
          <w:rFonts w:ascii="Arial" w:hAnsi="Arial" w:cs="Arial"/>
          <w:sz w:val="24"/>
          <w:szCs w:val="24"/>
        </w:rPr>
        <w:t>Na upit suda koliko je ostao drug MAJDA BLUE, odgovaram da je to oko 3.600,00 eur na obavljeni posao i neplaćeni najam od veljače 2024., mjesečni iznos najma je bio 50,00 eur.</w:t>
      </w:r>
      <w:r w:rsidR="00AA0B95">
        <w:rPr>
          <w:rFonts w:ascii="Arial" w:hAnsi="Arial" w:cs="Arial"/>
          <w:sz w:val="24"/>
          <w:szCs w:val="24"/>
        </w:rPr>
        <w:t>"</w:t>
      </w:r>
    </w:p>
    <w:p w:rsidR="00AA0B95" w:rsidP="007F0FEA" w:rsidRDefault="00AA0B95">
      <w:pPr>
        <w:jc w:val="both"/>
        <w:rPr>
          <w:rFonts w:ascii="Arial" w:hAnsi="Arial" w:cs="Arial"/>
          <w:sz w:val="24"/>
          <w:szCs w:val="24"/>
        </w:rPr>
      </w:pPr>
    </w:p>
    <w:p w:rsidR="00AA0B95" w:rsidP="007F0FEA" w:rsidRDefault="00AA0B95">
      <w:pPr>
        <w:jc w:val="both"/>
        <w:rPr>
          <w:rFonts w:ascii="Arial" w:hAnsi="Arial" w:cs="Arial"/>
          <w:sz w:val="24"/>
          <w:szCs w:val="24"/>
        </w:rPr>
      </w:pPr>
      <w:r>
        <w:rPr>
          <w:rFonts w:ascii="Arial" w:hAnsi="Arial" w:cs="Arial"/>
          <w:sz w:val="24"/>
          <w:szCs w:val="24"/>
        </w:rPr>
        <w:t>Daljnjih pitanja nema. Nema primjedbe na iskaz.</w:t>
      </w:r>
    </w:p>
    <w:p w:rsidR="00AA0B95" w:rsidP="007F0FEA" w:rsidRDefault="00AA0B95">
      <w:pPr>
        <w:jc w:val="both"/>
        <w:rPr>
          <w:rFonts w:ascii="Arial" w:hAnsi="Arial" w:cs="Arial"/>
          <w:sz w:val="24"/>
          <w:szCs w:val="24"/>
        </w:rPr>
      </w:pPr>
    </w:p>
    <w:p w:rsidR="00C15F76" w:rsidP="007F0FEA" w:rsidRDefault="00AA0B95">
      <w:pPr>
        <w:jc w:val="both"/>
        <w:rPr>
          <w:rFonts w:ascii="Arial" w:hAnsi="Arial" w:cs="Arial"/>
          <w:sz w:val="24"/>
          <w:szCs w:val="24"/>
        </w:rPr>
      </w:pPr>
      <w:r>
        <w:rPr>
          <w:rFonts w:ascii="Arial" w:hAnsi="Arial" w:cs="Arial"/>
          <w:sz w:val="24"/>
          <w:szCs w:val="24"/>
        </w:rPr>
        <w:t>Prije početka odlučivanja na skupštini, stečajni upravitelj predlaže da skupština potvrdi ugovore o radu  koji je stečajni upravitelj sklopio u kolovozu 2024.</w:t>
      </w:r>
      <w:r w:rsidR="000E4001">
        <w:rPr>
          <w:rFonts w:ascii="Arial" w:hAnsi="Arial" w:cs="Arial"/>
          <w:sz w:val="24"/>
          <w:szCs w:val="24"/>
        </w:rPr>
        <w:t xml:space="preserve"> i odluku stečajnog upravitelja da se ti ugovori r</w:t>
      </w:r>
      <w:r w:rsidR="00C21704">
        <w:rPr>
          <w:rFonts w:ascii="Arial" w:hAnsi="Arial" w:cs="Arial"/>
          <w:sz w:val="24"/>
          <w:szCs w:val="24"/>
        </w:rPr>
        <w:t>askinu nakon mjesec i pol dana:</w:t>
      </w:r>
    </w:p>
    <w:p w:rsidR="00AA0B95" w:rsidP="007F0FEA" w:rsidRDefault="00C15F76">
      <w:pPr>
        <w:jc w:val="both"/>
        <w:rPr>
          <w:rFonts w:ascii="Arial" w:hAnsi="Arial" w:cs="Arial"/>
          <w:sz w:val="24"/>
          <w:szCs w:val="24"/>
        </w:rPr>
      </w:pPr>
      <w:r>
        <w:rPr>
          <w:rFonts w:ascii="Arial" w:hAnsi="Arial" w:cs="Arial"/>
          <w:sz w:val="24"/>
          <w:szCs w:val="24"/>
        </w:rPr>
        <w:lastRenderedPageBreak/>
        <w:t>"</w:t>
      </w:r>
      <w:r w:rsidR="000E4001">
        <w:rPr>
          <w:rFonts w:ascii="Arial" w:hAnsi="Arial" w:cs="Arial"/>
          <w:sz w:val="24"/>
          <w:szCs w:val="24"/>
        </w:rPr>
        <w:t xml:space="preserve">Nastale su obveze stečajne mase radi isplate plaće radnika za razdoblje od mjesec i pol, a dužnik nema novaca na računu da </w:t>
      </w:r>
      <w:r>
        <w:rPr>
          <w:rFonts w:ascii="Arial" w:hAnsi="Arial" w:cs="Arial"/>
          <w:sz w:val="24"/>
          <w:szCs w:val="24"/>
        </w:rPr>
        <w:t>te radnike sada plati</w:t>
      </w:r>
      <w:r w:rsidR="000E4001">
        <w:rPr>
          <w:rFonts w:ascii="Arial" w:hAnsi="Arial" w:cs="Arial"/>
          <w:sz w:val="24"/>
          <w:szCs w:val="24"/>
        </w:rPr>
        <w:t>, a moći će ih platiti kada se imovina proda. Podsjećam da je osnovni razlog za odluku o nastavku djelatnosti to što je mali dug prema stečajnim vjerovnicima, 26.000,00 eur, što je razmjerno malo u odnosu na vrijednost imovine koja nije opterećena razlučnim pravima pa je bilo planirano da se iz djelatnosti pokuša namiriti taj dug i time da stečajnom dužniku mogućnosti da izađe iz stečaja stečajnim planom.</w:t>
      </w:r>
    </w:p>
    <w:p w:rsidR="008E5B24" w:rsidP="007F0FEA" w:rsidRDefault="008E5B24">
      <w:pPr>
        <w:jc w:val="both"/>
        <w:rPr>
          <w:rFonts w:ascii="Arial" w:hAnsi="Arial" w:cs="Arial"/>
          <w:sz w:val="24"/>
          <w:szCs w:val="24"/>
        </w:rPr>
      </w:pPr>
    </w:p>
    <w:p w:rsidR="008E5B24" w:rsidP="007F0FEA" w:rsidRDefault="008E5B24">
      <w:pPr>
        <w:jc w:val="both"/>
        <w:rPr>
          <w:rFonts w:ascii="Arial" w:hAnsi="Arial" w:cs="Arial"/>
          <w:sz w:val="24"/>
          <w:szCs w:val="24"/>
        </w:rPr>
      </w:pPr>
      <w:r>
        <w:rPr>
          <w:rFonts w:ascii="Arial" w:hAnsi="Arial" w:cs="Arial"/>
          <w:sz w:val="24"/>
          <w:szCs w:val="24"/>
        </w:rPr>
        <w:t>Na upit zamjenike ŽDO</w:t>
      </w:r>
      <w:r w:rsidR="00C15F76">
        <w:rPr>
          <w:rFonts w:ascii="Arial" w:hAnsi="Arial" w:cs="Arial"/>
          <w:sz w:val="24"/>
          <w:szCs w:val="24"/>
        </w:rPr>
        <w:t>,</w:t>
      </w:r>
      <w:r>
        <w:rPr>
          <w:rFonts w:ascii="Arial" w:hAnsi="Arial" w:cs="Arial"/>
          <w:sz w:val="24"/>
          <w:szCs w:val="24"/>
        </w:rPr>
        <w:t xml:space="preserve"> </w:t>
      </w:r>
      <w:r w:rsidR="00C15F76">
        <w:rPr>
          <w:rFonts w:ascii="Arial" w:hAnsi="Arial" w:cs="Arial"/>
          <w:sz w:val="24"/>
          <w:szCs w:val="24"/>
        </w:rPr>
        <w:t>odgovaram da ću ja vjerovnike stečajne mase-radnike isplatiti nakon prodaje imovine prioritetno i da ću namiriti i isplate Fondovina, da će ispatiti Fondove i za doprinose radničkih plaća, sigurno će se moći namiriti svi stečajni vjerovnici i  ostati će novčani iznos za isplatu osnivaču."</w:t>
      </w:r>
    </w:p>
    <w:p w:rsidR="00C15F76" w:rsidP="007F0FEA" w:rsidRDefault="00C15F76">
      <w:pPr>
        <w:jc w:val="both"/>
        <w:rPr>
          <w:rFonts w:ascii="Arial" w:hAnsi="Arial" w:cs="Arial"/>
          <w:sz w:val="24"/>
          <w:szCs w:val="24"/>
        </w:rPr>
      </w:pPr>
    </w:p>
    <w:p w:rsidR="00C15F76" w:rsidP="007F0FEA" w:rsidRDefault="00C15F76">
      <w:pPr>
        <w:jc w:val="both"/>
        <w:rPr>
          <w:rFonts w:ascii="Arial" w:hAnsi="Arial" w:cs="Arial"/>
          <w:sz w:val="24"/>
          <w:szCs w:val="24"/>
        </w:rPr>
      </w:pPr>
      <w:r>
        <w:rPr>
          <w:rFonts w:ascii="Arial" w:hAnsi="Arial" w:cs="Arial"/>
          <w:sz w:val="24"/>
          <w:szCs w:val="24"/>
        </w:rPr>
        <w:t>Stečajni upravitelj obrazlaže da je tražio tri ponude za procjene koje predaje u spis i najmanja ponuda je na 600,00 eur te iste ponude pokazuje prisutnom stečajnom vjerovniku, a ističe da su svi ponuditelji informirati da mogu piti isplaćeni tek po prodaji imovine.</w:t>
      </w:r>
    </w:p>
    <w:p w:rsidR="00AA0B95" w:rsidP="007F0FEA" w:rsidRDefault="00AA0B95">
      <w:pPr>
        <w:jc w:val="both"/>
        <w:rPr>
          <w:rFonts w:ascii="Arial" w:hAnsi="Arial" w:cs="Arial"/>
          <w:sz w:val="24"/>
          <w:szCs w:val="24"/>
        </w:rPr>
      </w:pPr>
    </w:p>
    <w:p w:rsidR="00AA0B95" w:rsidP="007F0FEA" w:rsidRDefault="00AA0B95">
      <w:pPr>
        <w:jc w:val="both"/>
        <w:rPr>
          <w:rFonts w:ascii="Arial" w:hAnsi="Arial" w:cs="Arial"/>
          <w:sz w:val="24"/>
          <w:szCs w:val="24"/>
        </w:rPr>
      </w:pPr>
      <w:r>
        <w:rPr>
          <w:rFonts w:ascii="Arial" w:hAnsi="Arial" w:cs="Arial"/>
          <w:sz w:val="24"/>
          <w:szCs w:val="24"/>
        </w:rPr>
        <w:t>Stečajni upravitelj obrazlaže odluku zašto je sklopio ugovore o radu bez odobrenje skupštine u kolovozu 2024., odgovara:</w:t>
      </w:r>
    </w:p>
    <w:p w:rsidR="00AA0B95" w:rsidP="007F0FEA" w:rsidRDefault="00AA0B95">
      <w:pPr>
        <w:jc w:val="both"/>
        <w:rPr>
          <w:rFonts w:ascii="Arial" w:hAnsi="Arial" w:cs="Arial"/>
          <w:sz w:val="24"/>
          <w:szCs w:val="24"/>
        </w:rPr>
      </w:pPr>
      <w:r>
        <w:rPr>
          <w:rFonts w:ascii="Arial" w:hAnsi="Arial" w:cs="Arial"/>
          <w:sz w:val="24"/>
          <w:szCs w:val="24"/>
        </w:rPr>
        <w:t>"To je bilo zato smo sam 18. srpnja 2024. sklopio s MAJDA BLUE ugovor o poslovnoj suradnji, tekst ugovora dostavljam kao prilog zapisniku. Bili smo obvezni prema tom ugovoru odmah početi s djelatnošću, to je bilo razdoblje godišnjih odmora pa sam propustio od suda zatražiti odobrenje za sklapanje ugovora o radu. Svi su imali sklopljen ugovor na minimalac bruto 1 u iznosu od 1.052,00 eur za četiri radnika, a Zorana Križanec sam zaposlio na mjestu rukovoditelja proizvodnje, a preostala tri radnika na mjestu pomoćni pilanski radnik, svi su zaposleni s početkom rada 12. kolovoza 2024. i otkazao sam ugovore s danom 30. rujna 2024. tako da su bili u radnom odnosu mjesec i pol dana. Razlog zašto sam otkazao ugovore o radu je zato što sam utvrdio da se obavljeni posao ne može naplatiti od MAJDE BLUE. U vrijeme kada sam s njim sklopio ugovor o radu su bili solventni, ali ne znam da li su bili solventni u vrijeme kada sam raskinuti ugovor. Nisam imao račun koji sam mogao izdati pogodan za prisilnu naplatu. Ja sam od Zorana Križaneca tražio da mi dostavi podatke o vrijednosti obavljenog posla, ali kako to nisam dobio, nisam mogao od računovodstva tražiti da mi izdaju račun. Ja nemam dokaz o tome koju količinu su radnici obradili osim iskaza gospodina Križanec. Utvrđivati ću solventnost MAJDA BLUE i ako mi skupština, odnosno stečajni sudac, naloži da izdam takav račun. Međutim, kada se izda račun morati</w:t>
      </w:r>
      <w:r w:rsidR="00C21704">
        <w:rPr>
          <w:rFonts w:ascii="Arial" w:hAnsi="Arial" w:cs="Arial"/>
          <w:sz w:val="24"/>
          <w:szCs w:val="24"/>
        </w:rPr>
        <w:t xml:space="preserve"> će se</w:t>
      </w:r>
      <w:r>
        <w:rPr>
          <w:rFonts w:ascii="Arial" w:hAnsi="Arial" w:cs="Arial"/>
          <w:sz w:val="24"/>
          <w:szCs w:val="24"/>
        </w:rPr>
        <w:t xml:space="preserve"> platiti PDV, a upitno je da li će se to moći naplatiti.</w:t>
      </w:r>
      <w:r w:rsidR="00B02509">
        <w:rPr>
          <w:rFonts w:ascii="Arial" w:hAnsi="Arial" w:cs="Arial"/>
          <w:sz w:val="24"/>
          <w:szCs w:val="24"/>
        </w:rPr>
        <w:t xml:space="preserve"> Ja sam razgovarao s gospodinom Branislavo</w:t>
      </w:r>
      <w:r w:rsidR="00131BEC">
        <w:rPr>
          <w:rFonts w:ascii="Arial" w:hAnsi="Arial" w:cs="Arial"/>
          <w:sz w:val="24"/>
          <w:szCs w:val="24"/>
        </w:rPr>
        <w:t>m</w:t>
      </w:r>
      <w:r w:rsidR="00B02509">
        <w:rPr>
          <w:rFonts w:ascii="Arial" w:hAnsi="Arial" w:cs="Arial"/>
          <w:sz w:val="24"/>
          <w:szCs w:val="24"/>
        </w:rPr>
        <w:t xml:space="preserve"> Plavšić s kojim sam sklopio ugovor s MAJDA BLUE, koji mi je izjavio da </w:t>
      </w:r>
      <w:r w:rsidR="006846FE">
        <w:rPr>
          <w:rFonts w:ascii="Arial" w:hAnsi="Arial" w:cs="Arial"/>
          <w:sz w:val="24"/>
          <w:szCs w:val="24"/>
        </w:rPr>
        <w:t>više neće dostavljati robu na obradu stečajnom dužniku jer su u financijskim problemima.</w:t>
      </w:r>
      <w:r w:rsidR="00AC542D">
        <w:rPr>
          <w:rFonts w:ascii="Arial" w:hAnsi="Arial" w:cs="Arial"/>
          <w:sz w:val="24"/>
          <w:szCs w:val="24"/>
        </w:rPr>
        <w:t>"</w:t>
      </w:r>
    </w:p>
    <w:p w:rsidR="00AA0B95" w:rsidP="007F0FEA" w:rsidRDefault="00AA0B95">
      <w:pPr>
        <w:jc w:val="both"/>
        <w:rPr>
          <w:rFonts w:ascii="Arial" w:hAnsi="Arial" w:cs="Arial"/>
          <w:sz w:val="24"/>
          <w:szCs w:val="24"/>
        </w:rPr>
      </w:pPr>
    </w:p>
    <w:p w:rsidR="00F46DAE" w:rsidP="007F0FEA" w:rsidRDefault="00C713B5">
      <w:pPr>
        <w:jc w:val="both"/>
        <w:rPr>
          <w:rFonts w:ascii="Arial" w:hAnsi="Arial" w:cs="Arial"/>
          <w:sz w:val="24"/>
          <w:szCs w:val="24"/>
        </w:rPr>
      </w:pPr>
      <w:r>
        <w:rPr>
          <w:rFonts w:ascii="Arial" w:hAnsi="Arial" w:cs="Arial"/>
          <w:sz w:val="24"/>
          <w:szCs w:val="24"/>
        </w:rPr>
        <w:t>Stečajni upravitelj predlaže da skupština po toč</w:t>
      </w:r>
      <w:r w:rsidR="009566D2">
        <w:rPr>
          <w:rFonts w:ascii="Arial" w:hAnsi="Arial" w:cs="Arial"/>
          <w:sz w:val="24"/>
          <w:szCs w:val="24"/>
        </w:rPr>
        <w:t>kom</w:t>
      </w:r>
      <w:r>
        <w:rPr>
          <w:rFonts w:ascii="Arial" w:hAnsi="Arial" w:cs="Arial"/>
          <w:sz w:val="24"/>
          <w:szCs w:val="24"/>
        </w:rPr>
        <w:t xml:space="preserve"> </w:t>
      </w:r>
      <w:r w:rsidR="00AC542D">
        <w:rPr>
          <w:rFonts w:ascii="Arial" w:hAnsi="Arial" w:cs="Arial"/>
          <w:sz w:val="24"/>
          <w:szCs w:val="24"/>
        </w:rPr>
        <w:t>R</w:t>
      </w:r>
      <w:r>
        <w:rPr>
          <w:rFonts w:ascii="Arial" w:hAnsi="Arial" w:cs="Arial"/>
          <w:sz w:val="24"/>
          <w:szCs w:val="24"/>
        </w:rPr>
        <w:t>azno odobri prijedlog stečajnog upravitelja da se čuvanje nekretnine povjeri ovdje prisutnom Zoranu Križanec koji će tu obvezu preuzeti besplatno jer je kao osnivač zainteresiran da nekretnina ostane u dobrom stanju, ima boraviš</w:t>
      </w:r>
      <w:r w:rsidR="008A0420">
        <w:rPr>
          <w:rFonts w:ascii="Arial" w:hAnsi="Arial" w:cs="Arial"/>
          <w:sz w:val="24"/>
          <w:szCs w:val="24"/>
        </w:rPr>
        <w:t>t</w:t>
      </w:r>
      <w:r>
        <w:rPr>
          <w:rFonts w:ascii="Arial" w:hAnsi="Arial" w:cs="Arial"/>
          <w:sz w:val="24"/>
          <w:szCs w:val="24"/>
        </w:rPr>
        <w:t>e vrlo blizu tih nekretnina, a stečajni upravitelj je u Zagrebu te stečajna masa nema novaca za financiranje troškova čuvanja.</w:t>
      </w:r>
    </w:p>
    <w:p w:rsidR="00C713B5" w:rsidP="007F0FEA" w:rsidRDefault="00C713B5">
      <w:pPr>
        <w:jc w:val="both"/>
        <w:rPr>
          <w:rFonts w:ascii="Arial" w:hAnsi="Arial" w:cs="Arial"/>
          <w:sz w:val="24"/>
          <w:szCs w:val="24"/>
        </w:rPr>
      </w:pPr>
    </w:p>
    <w:p w:rsidR="00C713B5" w:rsidP="007F0FEA" w:rsidRDefault="008A0420">
      <w:pPr>
        <w:jc w:val="both"/>
        <w:rPr>
          <w:rFonts w:ascii="Arial" w:hAnsi="Arial" w:cs="Arial"/>
          <w:sz w:val="24"/>
          <w:szCs w:val="24"/>
        </w:rPr>
      </w:pPr>
      <w:r>
        <w:rPr>
          <w:rFonts w:ascii="Arial" w:hAnsi="Arial" w:cs="Arial"/>
          <w:sz w:val="24"/>
          <w:szCs w:val="24"/>
        </w:rPr>
        <w:lastRenderedPageBreak/>
        <w:t>O</w:t>
      </w:r>
      <w:r w:rsidR="00C713B5">
        <w:rPr>
          <w:rFonts w:ascii="Arial" w:hAnsi="Arial" w:cs="Arial"/>
          <w:sz w:val="24"/>
          <w:szCs w:val="24"/>
        </w:rPr>
        <w:t>vdje prisutni Zoran Križanec izjavljuju da je suglasan potpisati ugovor o besplatnom čuvanju tih nekretnina te informira da je njegov broj telefona: 091 494 20 04</w:t>
      </w:r>
      <w:r>
        <w:rPr>
          <w:rFonts w:ascii="Arial" w:hAnsi="Arial" w:cs="Arial"/>
          <w:sz w:val="24"/>
          <w:szCs w:val="24"/>
        </w:rPr>
        <w:t xml:space="preserve"> te je spreman potencijalnim kupcima pokazati nekretnine</w:t>
      </w:r>
      <w:r w:rsidR="00C713B5">
        <w:rPr>
          <w:rFonts w:ascii="Arial" w:hAnsi="Arial" w:cs="Arial"/>
          <w:sz w:val="24"/>
          <w:szCs w:val="24"/>
        </w:rPr>
        <w:t>.</w:t>
      </w:r>
    </w:p>
    <w:p w:rsidR="00610C95" w:rsidP="007F0FEA" w:rsidRDefault="00610C95">
      <w:pPr>
        <w:jc w:val="both"/>
        <w:rPr>
          <w:rFonts w:ascii="Arial" w:hAnsi="Arial" w:cs="Arial"/>
          <w:sz w:val="24"/>
          <w:szCs w:val="24"/>
        </w:rPr>
      </w:pPr>
    </w:p>
    <w:p w:rsidRPr="00CB0B18" w:rsidR="00CF2CEC" w:rsidP="00CF2CEC" w:rsidRDefault="00CF2CEC">
      <w:pPr>
        <w:pStyle w:val="Default"/>
        <w:jc w:val="both"/>
        <w:rPr>
          <w:rFonts w:ascii="Arial" w:hAnsi="Arial" w:cs="Arial"/>
        </w:rPr>
      </w:pPr>
      <w:r>
        <w:rPr>
          <w:rFonts w:ascii="Arial" w:hAnsi="Arial" w:cs="Arial"/>
        </w:rPr>
        <w:t>Prelazi se na točku 1. dnevnog reda.</w:t>
      </w:r>
    </w:p>
    <w:p w:rsidRPr="00CB0B18" w:rsidR="00CF2CEC" w:rsidP="007F0FEA" w:rsidRDefault="00CF2CEC">
      <w:pPr>
        <w:jc w:val="both"/>
        <w:rPr>
          <w:rFonts w:ascii="Arial" w:hAnsi="Arial" w:cs="Arial"/>
          <w:sz w:val="24"/>
          <w:szCs w:val="24"/>
        </w:rPr>
      </w:pPr>
    </w:p>
    <w:p w:rsidRPr="007F0FEA" w:rsidR="007F0FEA" w:rsidP="007F0FEA" w:rsidRDefault="007F0FEA">
      <w:pPr>
        <w:overflowPunct/>
        <w:rPr>
          <w:rFonts w:ascii="Arial" w:hAnsi="Arial" w:cs="Arial" w:eastAsiaTheme="minorHAnsi"/>
          <w:b/>
          <w:color w:val="000000"/>
          <w:sz w:val="24"/>
          <w:szCs w:val="24"/>
          <w:lang w:eastAsia="en-US"/>
        </w:rPr>
      </w:pPr>
      <w:r w:rsidRPr="007F0FEA">
        <w:rPr>
          <w:rFonts w:ascii="Arial" w:hAnsi="Arial" w:cs="Arial" w:eastAsiaTheme="minorHAnsi"/>
          <w:b/>
          <w:color w:val="000000"/>
          <w:sz w:val="24"/>
          <w:szCs w:val="24"/>
          <w:lang w:eastAsia="en-US"/>
        </w:rPr>
        <w:t>1.Donošenje odluke o obustavi poslovanja</w:t>
      </w:r>
    </w:p>
    <w:p w:rsidR="007F0FEA" w:rsidP="007F0FEA" w:rsidRDefault="00512BF0">
      <w:pPr>
        <w:overflowPunct/>
        <w:jc w:val="both"/>
        <w:rPr>
          <w:rFonts w:ascii="Arial" w:hAnsi="Arial" w:cs="Arial"/>
          <w:sz w:val="24"/>
          <w:szCs w:val="24"/>
        </w:rPr>
      </w:pPr>
      <w:r>
        <w:rPr>
          <w:rFonts w:ascii="Arial" w:hAnsi="Arial" w:cs="Arial"/>
          <w:sz w:val="24"/>
          <w:szCs w:val="24"/>
        </w:rPr>
        <w:t>Konstatira se da</w:t>
      </w:r>
      <w:r w:rsidRPr="003866BC" w:rsidR="007F0FEA">
        <w:rPr>
          <w:rFonts w:ascii="Arial" w:hAnsi="Arial" w:cs="Arial"/>
          <w:sz w:val="24"/>
          <w:szCs w:val="24"/>
        </w:rPr>
        <w:t xml:space="preserve"> </w:t>
      </w:r>
      <w:r w:rsidR="007A47BF">
        <w:rPr>
          <w:rFonts w:ascii="Arial" w:hAnsi="Arial" w:cs="Arial"/>
          <w:sz w:val="24"/>
          <w:szCs w:val="24"/>
        </w:rPr>
        <w:t xml:space="preserve">jedini </w:t>
      </w:r>
      <w:r w:rsidRPr="003866BC" w:rsidR="007F0FEA">
        <w:rPr>
          <w:rFonts w:ascii="Arial" w:hAnsi="Arial" w:cs="Arial"/>
          <w:sz w:val="24"/>
          <w:szCs w:val="24"/>
        </w:rPr>
        <w:t>prisut</w:t>
      </w:r>
      <w:r>
        <w:rPr>
          <w:rFonts w:ascii="Arial" w:hAnsi="Arial" w:cs="Arial"/>
          <w:sz w:val="24"/>
          <w:szCs w:val="24"/>
        </w:rPr>
        <w:t>a</w:t>
      </w:r>
      <w:r w:rsidRPr="003866BC" w:rsidR="007F0FEA">
        <w:rPr>
          <w:rFonts w:ascii="Arial" w:hAnsi="Arial" w:cs="Arial"/>
          <w:sz w:val="24"/>
          <w:szCs w:val="24"/>
        </w:rPr>
        <w:t xml:space="preserve">n vjerovnik </w:t>
      </w:r>
      <w:r w:rsidR="007A47BF">
        <w:rPr>
          <w:rFonts w:ascii="Arial" w:hAnsi="Arial" w:cs="Arial"/>
          <w:sz w:val="24"/>
          <w:szCs w:val="24"/>
        </w:rPr>
        <w:t>suglasan s</w:t>
      </w:r>
      <w:r w:rsidRPr="003866BC" w:rsidR="007F0FEA">
        <w:rPr>
          <w:rFonts w:ascii="Arial" w:hAnsi="Arial" w:cs="Arial"/>
          <w:sz w:val="24"/>
          <w:szCs w:val="24"/>
        </w:rPr>
        <w:t xml:space="preserve"> prijedlog</w:t>
      </w:r>
      <w:r w:rsidR="007A47BF">
        <w:rPr>
          <w:rFonts w:ascii="Arial" w:hAnsi="Arial" w:cs="Arial"/>
          <w:sz w:val="24"/>
          <w:szCs w:val="24"/>
        </w:rPr>
        <w:t>om da se obustavi poslovanja stečajnog dužnika u stečaju te da se postupak nastavi kao likvidacijski postupak.</w:t>
      </w:r>
    </w:p>
    <w:p w:rsidR="00F303C0" w:rsidP="007F0FEA" w:rsidRDefault="00F303C0">
      <w:pPr>
        <w:overflowPunct/>
        <w:jc w:val="both"/>
        <w:rPr>
          <w:rFonts w:ascii="Arial" w:hAnsi="Arial" w:cs="Arial"/>
          <w:sz w:val="24"/>
          <w:szCs w:val="24"/>
        </w:rPr>
      </w:pPr>
    </w:p>
    <w:p w:rsidR="007A47BF" w:rsidP="007F0FEA" w:rsidRDefault="007A47BF">
      <w:pPr>
        <w:overflowPunct/>
        <w:jc w:val="both"/>
        <w:rPr>
          <w:rFonts w:ascii="Arial" w:hAnsi="Arial" w:cs="Arial"/>
          <w:sz w:val="24"/>
          <w:szCs w:val="24"/>
        </w:rPr>
      </w:pPr>
    </w:p>
    <w:p w:rsidRPr="00CB0B18" w:rsidR="007F0FEA" w:rsidP="007F0FEA" w:rsidRDefault="007F0FEA">
      <w:pPr>
        <w:pStyle w:val="Default"/>
        <w:jc w:val="both"/>
        <w:rPr>
          <w:rFonts w:ascii="Arial" w:hAnsi="Arial" w:cs="Arial"/>
        </w:rPr>
      </w:pPr>
      <w:r>
        <w:rPr>
          <w:rFonts w:ascii="Arial" w:hAnsi="Arial" w:cs="Arial"/>
        </w:rPr>
        <w:t>Prelazi se na točku 2. dnevnog reda.</w:t>
      </w:r>
    </w:p>
    <w:p w:rsidRPr="00CB0B18" w:rsidR="007F0FEA" w:rsidP="007F0FEA" w:rsidRDefault="007F0FEA">
      <w:pPr>
        <w:pStyle w:val="Default"/>
        <w:jc w:val="both"/>
        <w:rPr>
          <w:rFonts w:ascii="Arial" w:hAnsi="Arial" w:cs="Arial"/>
        </w:rPr>
      </w:pPr>
    </w:p>
    <w:p w:rsidR="007F0FEA" w:rsidP="008367E8" w:rsidRDefault="007F0FEA">
      <w:pPr>
        <w:overflowPunct/>
        <w:jc w:val="both"/>
        <w:rPr>
          <w:rFonts w:ascii="Arial" w:hAnsi="Arial" w:cs="Arial" w:eastAsiaTheme="minorHAnsi"/>
          <w:color w:val="000000"/>
          <w:sz w:val="24"/>
          <w:szCs w:val="24"/>
          <w:lang w:eastAsia="en-US"/>
        </w:rPr>
      </w:pPr>
      <w:r w:rsidRPr="003F3E8C">
        <w:rPr>
          <w:rFonts w:ascii="Arial" w:hAnsi="Arial" w:cs="Arial" w:eastAsiaTheme="minorHAnsi"/>
          <w:b/>
          <w:color w:val="000000"/>
          <w:sz w:val="24"/>
          <w:szCs w:val="24"/>
          <w:lang w:eastAsia="en-US"/>
        </w:rPr>
        <w:t>2.</w:t>
      </w:r>
      <w:r w:rsidRPr="008367E8">
        <w:rPr>
          <w:rFonts w:ascii="Arial" w:hAnsi="Arial" w:cs="Arial" w:eastAsiaTheme="minorHAnsi"/>
          <w:b/>
          <w:color w:val="000000"/>
          <w:sz w:val="24"/>
          <w:szCs w:val="24"/>
          <w:lang w:eastAsia="en-US"/>
        </w:rPr>
        <w:t xml:space="preserve"> Donošenje odluke o izboru vještaka za procjenu vrijednosti nekretnine označene kao k.č.br. 507/7 upisane kao "KUĆA, DVOR, RADIONA I ORANICA U SELU" površine 1575 m2, upisane u zk.ul. 309 ko. Ceremošnjak kod Opć</w:t>
      </w:r>
      <w:r w:rsidR="007A47BF">
        <w:rPr>
          <w:rFonts w:ascii="Arial" w:hAnsi="Arial" w:cs="Arial" w:eastAsiaTheme="minorHAnsi"/>
          <w:b/>
          <w:color w:val="000000"/>
          <w:sz w:val="24"/>
          <w:szCs w:val="24"/>
          <w:lang w:eastAsia="en-US"/>
        </w:rPr>
        <w:t>i</w:t>
      </w:r>
      <w:r w:rsidRPr="008367E8">
        <w:rPr>
          <w:rFonts w:ascii="Arial" w:hAnsi="Arial" w:cs="Arial" w:eastAsiaTheme="minorHAnsi"/>
          <w:b/>
          <w:color w:val="000000"/>
          <w:sz w:val="24"/>
          <w:szCs w:val="24"/>
          <w:lang w:eastAsia="en-US"/>
        </w:rPr>
        <w:t>nskog suda u Đakovu, Zemljišnoknjižni odjel Našice</w:t>
      </w:r>
      <w:r>
        <w:rPr>
          <w:rFonts w:ascii="Arial" w:hAnsi="Arial" w:cs="Arial" w:eastAsiaTheme="minorHAnsi"/>
          <w:color w:val="000000"/>
          <w:sz w:val="24"/>
          <w:szCs w:val="24"/>
          <w:lang w:eastAsia="en-US"/>
        </w:rPr>
        <w:t>.</w:t>
      </w:r>
    </w:p>
    <w:p w:rsidR="007F0FEA" w:rsidP="007A47BF" w:rsidRDefault="007F0FEA">
      <w:pPr>
        <w:overflowPunct/>
        <w:jc w:val="both"/>
        <w:rPr>
          <w:rFonts w:ascii="Arial" w:hAnsi="Arial" w:cs="Arial"/>
          <w:sz w:val="24"/>
          <w:szCs w:val="24"/>
        </w:rPr>
      </w:pPr>
      <w:r>
        <w:rPr>
          <w:rFonts w:ascii="Arial" w:hAnsi="Arial" w:cs="Arial"/>
          <w:sz w:val="24"/>
          <w:szCs w:val="24"/>
        </w:rPr>
        <w:t>Konstatira se</w:t>
      </w:r>
      <w:r w:rsidR="007A47BF">
        <w:rPr>
          <w:rFonts w:ascii="Arial" w:hAnsi="Arial" w:cs="Arial"/>
          <w:sz w:val="24"/>
          <w:szCs w:val="24"/>
        </w:rPr>
        <w:t xml:space="preserve"> da jedini prisutan vjerovnik usvaja prijedlog stečajnog upravitelja da se ugovor za procjenu vrijednosti nekretnina sklopi s Ivanom Kovačić s najpovoljnijim ponuditeljem uz obvezu plaćanja računa za posao nakon što se unovči nekretnina.</w:t>
      </w:r>
    </w:p>
    <w:p w:rsidR="007F0FEA" w:rsidP="007F0FEA" w:rsidRDefault="007F0FEA">
      <w:pPr>
        <w:overflowPunct/>
        <w:rPr>
          <w:rFonts w:ascii="Arial" w:hAnsi="Arial" w:cs="Arial" w:eastAsiaTheme="minorHAnsi"/>
          <w:color w:val="000000"/>
          <w:sz w:val="24"/>
          <w:szCs w:val="24"/>
          <w:lang w:eastAsia="en-US"/>
        </w:rPr>
      </w:pPr>
    </w:p>
    <w:p w:rsidRPr="00CB0B18" w:rsidR="007F0FEA" w:rsidP="007F0FEA" w:rsidRDefault="007F0FEA">
      <w:pPr>
        <w:pStyle w:val="Default"/>
        <w:jc w:val="both"/>
        <w:rPr>
          <w:rFonts w:ascii="Arial" w:hAnsi="Arial" w:cs="Arial"/>
        </w:rPr>
      </w:pPr>
      <w:r>
        <w:rPr>
          <w:rFonts w:ascii="Arial" w:hAnsi="Arial" w:cs="Arial"/>
        </w:rPr>
        <w:t>Prelazi se na točku 3. dnevnog reda.</w:t>
      </w:r>
    </w:p>
    <w:p w:rsidR="007F0FEA" w:rsidP="007F0FEA" w:rsidRDefault="007F0FEA">
      <w:pPr>
        <w:overflowPunct/>
        <w:rPr>
          <w:rFonts w:ascii="Arial" w:hAnsi="Arial" w:cs="Arial" w:eastAsiaTheme="minorHAnsi"/>
          <w:color w:val="000000"/>
          <w:sz w:val="24"/>
          <w:szCs w:val="24"/>
          <w:lang w:eastAsia="en-US"/>
        </w:rPr>
      </w:pPr>
    </w:p>
    <w:p w:rsidRPr="007F0FEA" w:rsidR="007F0FEA" w:rsidP="007F0FEA" w:rsidRDefault="007F0FEA">
      <w:pPr>
        <w:overflowPunct/>
        <w:rPr>
          <w:rFonts w:ascii="Arial" w:hAnsi="Arial" w:cs="Arial" w:eastAsiaTheme="minorHAnsi"/>
          <w:b/>
          <w:color w:val="000000"/>
          <w:sz w:val="24"/>
          <w:szCs w:val="24"/>
          <w:lang w:eastAsia="en-US"/>
        </w:rPr>
      </w:pPr>
      <w:r w:rsidRPr="007F0FEA">
        <w:rPr>
          <w:rFonts w:ascii="Arial" w:hAnsi="Arial" w:cs="Arial" w:eastAsiaTheme="minorHAnsi"/>
          <w:b/>
          <w:color w:val="000000"/>
          <w:sz w:val="24"/>
          <w:szCs w:val="24"/>
          <w:lang w:eastAsia="en-US"/>
        </w:rPr>
        <w:t>3. Donošenje odluke o unovčenju nekretnine.</w:t>
      </w:r>
    </w:p>
    <w:p w:rsidR="007F0FEA" w:rsidP="003F3E8C" w:rsidRDefault="007F0FEA">
      <w:pPr>
        <w:overflowPunct/>
        <w:jc w:val="both"/>
        <w:rPr>
          <w:rFonts w:ascii="Arial" w:hAnsi="Arial" w:cs="Arial"/>
          <w:sz w:val="24"/>
          <w:szCs w:val="24"/>
        </w:rPr>
      </w:pPr>
      <w:r>
        <w:rPr>
          <w:rFonts w:ascii="Arial" w:hAnsi="Arial" w:cs="Arial"/>
          <w:sz w:val="24"/>
          <w:szCs w:val="24"/>
        </w:rPr>
        <w:t>Konstatira se</w:t>
      </w:r>
      <w:r w:rsidR="003F3E8C">
        <w:rPr>
          <w:rFonts w:ascii="Arial" w:hAnsi="Arial" w:cs="Arial"/>
          <w:sz w:val="24"/>
          <w:szCs w:val="24"/>
        </w:rPr>
        <w:t xml:space="preserve"> da je prijedlog stečajnog upravitelja prodaja putem sudačke mreže u tri kruga s tim da kod pokušaja prodaje utvrđena vrijednost bude procijenjena vrijednost, a kod svake daljnje prodaje </w:t>
      </w:r>
      <w:r w:rsidR="00657679">
        <w:rPr>
          <w:rFonts w:ascii="Arial" w:hAnsi="Arial" w:cs="Arial"/>
          <w:sz w:val="24"/>
          <w:szCs w:val="24"/>
        </w:rPr>
        <w:t xml:space="preserve">da se cijena </w:t>
      </w:r>
      <w:r w:rsidR="003F3E8C">
        <w:rPr>
          <w:rFonts w:ascii="Arial" w:hAnsi="Arial" w:cs="Arial"/>
          <w:sz w:val="24"/>
          <w:szCs w:val="24"/>
        </w:rPr>
        <w:t>umanji cijena za 10 %, a ako se ne proda na taj način</w:t>
      </w:r>
      <w:r w:rsidR="00657679">
        <w:rPr>
          <w:rFonts w:ascii="Arial" w:hAnsi="Arial" w:cs="Arial"/>
          <w:sz w:val="24"/>
          <w:szCs w:val="24"/>
        </w:rPr>
        <w:t>,</w:t>
      </w:r>
      <w:r w:rsidR="003F3E8C">
        <w:rPr>
          <w:rFonts w:ascii="Arial" w:hAnsi="Arial" w:cs="Arial"/>
          <w:sz w:val="24"/>
          <w:szCs w:val="24"/>
        </w:rPr>
        <w:t xml:space="preserve"> predložiti ć</w:t>
      </w:r>
      <w:r w:rsidR="00657679">
        <w:rPr>
          <w:rFonts w:ascii="Arial" w:hAnsi="Arial" w:cs="Arial"/>
          <w:sz w:val="24"/>
          <w:szCs w:val="24"/>
        </w:rPr>
        <w:t>e</w:t>
      </w:r>
      <w:r w:rsidR="003F3E8C">
        <w:rPr>
          <w:rFonts w:ascii="Arial" w:hAnsi="Arial" w:cs="Arial"/>
          <w:sz w:val="24"/>
          <w:szCs w:val="24"/>
        </w:rPr>
        <w:t xml:space="preserve"> zakazivanje nove skupštine radi donošenja nove odluke uz eventualnu mogućnost da prodaja ide preko FINE prema uvjetima kao da se radi o nekretnini pod razlučnim pravom.</w:t>
      </w:r>
      <w:r w:rsidR="008113D1">
        <w:rPr>
          <w:rFonts w:ascii="Arial" w:hAnsi="Arial" w:cs="Arial"/>
          <w:sz w:val="24"/>
          <w:szCs w:val="24"/>
        </w:rPr>
        <w:t xml:space="preserve"> S tim da stečajni upravitelj navodi da u nedostatku novčanih sredstava sam financirati trošak objave oglasa putem "Njuškala" i da će nakon prodaje tražiti da mu se nastali izdaci uplate kao trošak stečajnog postupka.</w:t>
      </w:r>
    </w:p>
    <w:p w:rsidR="008113D1" w:rsidP="003F3E8C" w:rsidRDefault="008113D1">
      <w:pPr>
        <w:overflowPunct/>
        <w:jc w:val="both"/>
        <w:rPr>
          <w:rFonts w:ascii="Arial" w:hAnsi="Arial" w:cs="Arial"/>
          <w:sz w:val="24"/>
          <w:szCs w:val="24"/>
        </w:rPr>
      </w:pPr>
    </w:p>
    <w:p w:rsidR="007F0FEA" w:rsidP="007F0FEA" w:rsidRDefault="008113D1">
      <w:pPr>
        <w:overflowPunct/>
        <w:rPr>
          <w:rFonts w:ascii="Arial" w:hAnsi="Arial" w:cs="Arial"/>
          <w:sz w:val="24"/>
          <w:szCs w:val="24"/>
        </w:rPr>
      </w:pPr>
      <w:r>
        <w:rPr>
          <w:rFonts w:ascii="Arial" w:hAnsi="Arial" w:cs="Arial"/>
          <w:sz w:val="24"/>
          <w:szCs w:val="24"/>
        </w:rPr>
        <w:t>Konstatira se da jedini prisutan vjerovnik usvaja prijedlog stečajnog upravitelja</w:t>
      </w:r>
      <w:r w:rsidR="00AD2760">
        <w:rPr>
          <w:rFonts w:ascii="Arial" w:hAnsi="Arial" w:cs="Arial"/>
          <w:sz w:val="24"/>
          <w:szCs w:val="24"/>
        </w:rPr>
        <w:t>.</w:t>
      </w:r>
    </w:p>
    <w:p w:rsidR="008113D1" w:rsidP="007F0FEA" w:rsidRDefault="008113D1">
      <w:pPr>
        <w:overflowPunct/>
        <w:rPr>
          <w:rFonts w:ascii="Arial" w:hAnsi="Arial" w:cs="Arial" w:eastAsiaTheme="minorHAnsi"/>
          <w:color w:val="000000"/>
          <w:sz w:val="24"/>
          <w:szCs w:val="24"/>
          <w:lang w:eastAsia="en-US"/>
        </w:rPr>
      </w:pPr>
    </w:p>
    <w:p w:rsidRPr="00CB0B18" w:rsidR="007F0FEA" w:rsidP="007F0FEA" w:rsidRDefault="007F0FEA">
      <w:pPr>
        <w:pStyle w:val="Default"/>
        <w:jc w:val="both"/>
        <w:rPr>
          <w:rFonts w:ascii="Arial" w:hAnsi="Arial" w:cs="Arial"/>
        </w:rPr>
      </w:pPr>
      <w:r>
        <w:rPr>
          <w:rFonts w:ascii="Arial" w:hAnsi="Arial" w:cs="Arial"/>
        </w:rPr>
        <w:t>Prelazi se na točku 4. dnevnog reda.</w:t>
      </w:r>
    </w:p>
    <w:p w:rsidRPr="007F0FEA" w:rsidR="007F0FEA" w:rsidP="007F0FEA" w:rsidRDefault="007F0FEA">
      <w:pPr>
        <w:overflowPunct/>
        <w:rPr>
          <w:rFonts w:ascii="Arial" w:hAnsi="Arial" w:cs="Arial" w:eastAsiaTheme="minorHAnsi"/>
          <w:color w:val="000000"/>
          <w:sz w:val="24"/>
          <w:szCs w:val="24"/>
          <w:lang w:eastAsia="en-US"/>
        </w:rPr>
      </w:pPr>
    </w:p>
    <w:p w:rsidRPr="009205A3" w:rsidR="00884DEC" w:rsidP="00884DEC" w:rsidRDefault="009205A3">
      <w:pPr>
        <w:rPr>
          <w:rFonts w:ascii="Arial" w:hAnsi="Arial" w:cs="Arial"/>
          <w:b/>
          <w:sz w:val="24"/>
          <w:szCs w:val="24"/>
        </w:rPr>
      </w:pPr>
      <w:r w:rsidRPr="009205A3">
        <w:rPr>
          <w:rFonts w:ascii="Arial" w:hAnsi="Arial" w:cs="Arial"/>
          <w:b/>
          <w:sz w:val="24"/>
          <w:szCs w:val="24"/>
        </w:rPr>
        <w:t>4. Razno</w:t>
      </w:r>
    </w:p>
    <w:p w:rsidR="009205A3" w:rsidP="00657679" w:rsidRDefault="009205A3">
      <w:pPr>
        <w:overflowPunct/>
        <w:jc w:val="both"/>
        <w:rPr>
          <w:rFonts w:ascii="Arial" w:hAnsi="Arial" w:cs="Arial"/>
          <w:sz w:val="24"/>
          <w:szCs w:val="24"/>
        </w:rPr>
      </w:pPr>
      <w:r>
        <w:rPr>
          <w:rFonts w:ascii="Arial" w:hAnsi="Arial" w:cs="Arial"/>
          <w:sz w:val="24"/>
          <w:szCs w:val="24"/>
        </w:rPr>
        <w:t>Konstatira se</w:t>
      </w:r>
      <w:r w:rsidR="00AD2760">
        <w:rPr>
          <w:rFonts w:ascii="Arial" w:hAnsi="Arial" w:cs="Arial"/>
          <w:sz w:val="24"/>
          <w:szCs w:val="24"/>
        </w:rPr>
        <w:t xml:space="preserve"> da po prijedlogu stečajnog upravitelja raspravlja o odobravanju skla</w:t>
      </w:r>
      <w:r w:rsidR="00657679">
        <w:rPr>
          <w:rFonts w:ascii="Arial" w:hAnsi="Arial" w:cs="Arial"/>
          <w:sz w:val="24"/>
          <w:szCs w:val="24"/>
        </w:rPr>
        <w:t>p</w:t>
      </w:r>
      <w:r w:rsidR="00AD2760">
        <w:rPr>
          <w:rFonts w:ascii="Arial" w:hAnsi="Arial" w:cs="Arial"/>
          <w:sz w:val="24"/>
          <w:szCs w:val="24"/>
        </w:rPr>
        <w:t>anja ugovora o radi i otkaza ugovora o radu za četiri radnika prema</w:t>
      </w:r>
      <w:r w:rsidR="009566D2">
        <w:rPr>
          <w:rFonts w:ascii="Arial" w:hAnsi="Arial" w:cs="Arial"/>
          <w:sz w:val="24"/>
          <w:szCs w:val="24"/>
        </w:rPr>
        <w:t xml:space="preserve"> izvješću stečajnog upravitelja te da se čuvanje nekretnine povjeri Zoranu Križanec do prodaje koji će tu obvezu preuzeti besplatno.</w:t>
      </w:r>
    </w:p>
    <w:p w:rsidR="00AD2760" w:rsidP="009205A3" w:rsidRDefault="00AD2760">
      <w:pPr>
        <w:overflowPunct/>
        <w:rPr>
          <w:rFonts w:ascii="Arial" w:hAnsi="Arial" w:cs="Arial"/>
          <w:sz w:val="24"/>
          <w:szCs w:val="24"/>
        </w:rPr>
      </w:pPr>
    </w:p>
    <w:p w:rsidR="00AD2760" w:rsidP="00AD2760" w:rsidRDefault="00AD2760">
      <w:pPr>
        <w:overflowPunct/>
        <w:rPr>
          <w:rFonts w:ascii="Arial" w:hAnsi="Arial" w:cs="Arial"/>
          <w:sz w:val="24"/>
          <w:szCs w:val="24"/>
        </w:rPr>
      </w:pPr>
      <w:r>
        <w:rPr>
          <w:rFonts w:ascii="Arial" w:hAnsi="Arial" w:cs="Arial"/>
          <w:sz w:val="24"/>
          <w:szCs w:val="24"/>
        </w:rPr>
        <w:t>Konstatira se da jedini prisutan vjerovnik usvaja prijedlog</w:t>
      </w:r>
      <w:r w:rsidR="009566D2">
        <w:rPr>
          <w:rFonts w:ascii="Arial" w:hAnsi="Arial" w:cs="Arial"/>
          <w:sz w:val="24"/>
          <w:szCs w:val="24"/>
        </w:rPr>
        <w:t>e</w:t>
      </w:r>
      <w:r>
        <w:rPr>
          <w:rFonts w:ascii="Arial" w:hAnsi="Arial" w:cs="Arial"/>
          <w:sz w:val="24"/>
          <w:szCs w:val="24"/>
        </w:rPr>
        <w:t xml:space="preserve"> stečajnog upravitelja.</w:t>
      </w:r>
    </w:p>
    <w:p w:rsidR="00AD2760" w:rsidP="00AD2760" w:rsidRDefault="00AD2760">
      <w:pPr>
        <w:overflowPunct/>
        <w:rPr>
          <w:rFonts w:ascii="Arial" w:hAnsi="Arial" w:cs="Arial" w:eastAsiaTheme="minorHAnsi"/>
          <w:color w:val="000000"/>
          <w:sz w:val="24"/>
          <w:szCs w:val="24"/>
          <w:lang w:eastAsia="en-US"/>
        </w:rPr>
      </w:pPr>
    </w:p>
    <w:p w:rsidR="00884DEC" w:rsidP="00884DEC" w:rsidRDefault="00884DEC">
      <w:pPr>
        <w:pStyle w:val="Bezproreda"/>
        <w:jc w:val="center"/>
        <w:rPr>
          <w:rFonts w:ascii="Arial" w:hAnsi="Arial" w:cs="Arial"/>
          <w:sz w:val="24"/>
          <w:szCs w:val="24"/>
        </w:rPr>
      </w:pPr>
    </w:p>
    <w:p w:rsidR="000B1340" w:rsidP="00884DEC" w:rsidRDefault="000B1340">
      <w:pPr>
        <w:pStyle w:val="Bezproreda"/>
        <w:jc w:val="center"/>
        <w:rPr>
          <w:rFonts w:ascii="Arial" w:hAnsi="Arial" w:cs="Arial"/>
          <w:sz w:val="24"/>
          <w:szCs w:val="24"/>
        </w:rPr>
      </w:pPr>
    </w:p>
    <w:p w:rsidR="00884DEC" w:rsidP="00884DEC" w:rsidRDefault="00884DEC">
      <w:pPr>
        <w:pStyle w:val="Bezproreda"/>
        <w:jc w:val="center"/>
        <w:rPr>
          <w:rFonts w:ascii="Arial" w:hAnsi="Arial" w:cs="Arial"/>
          <w:sz w:val="24"/>
          <w:szCs w:val="24"/>
        </w:rPr>
      </w:pPr>
    </w:p>
    <w:p w:rsidRPr="00CB0B18" w:rsidR="009205A3" w:rsidP="009205A3" w:rsidRDefault="009205A3">
      <w:pPr>
        <w:overflowPunct/>
        <w:autoSpaceDE/>
        <w:adjustRightInd/>
        <w:jc w:val="both"/>
        <w:rPr>
          <w:rFonts w:ascii="Arial" w:hAnsi="Arial" w:cs="Arial"/>
          <w:sz w:val="24"/>
          <w:szCs w:val="24"/>
          <w:lang w:eastAsia="en-US"/>
        </w:rPr>
      </w:pPr>
      <w:r w:rsidRPr="00CB0B18">
        <w:rPr>
          <w:rFonts w:ascii="Arial" w:hAnsi="Arial" w:cs="Arial"/>
          <w:sz w:val="24"/>
          <w:szCs w:val="24"/>
          <w:lang w:eastAsia="en-US"/>
        </w:rPr>
        <w:lastRenderedPageBreak/>
        <w:t>Sud donosi</w:t>
      </w:r>
    </w:p>
    <w:p w:rsidR="009205A3" w:rsidP="009205A3" w:rsidRDefault="009205A3">
      <w:pPr>
        <w:jc w:val="center"/>
        <w:rPr>
          <w:rFonts w:ascii="Arial" w:hAnsi="Arial" w:cs="Arial"/>
          <w:sz w:val="24"/>
          <w:szCs w:val="24"/>
        </w:rPr>
      </w:pPr>
      <w:r w:rsidRPr="00CB0B18">
        <w:rPr>
          <w:rFonts w:ascii="Arial" w:hAnsi="Arial" w:cs="Arial"/>
          <w:sz w:val="24"/>
          <w:szCs w:val="24"/>
        </w:rPr>
        <w:t>R J E Š E N J E</w:t>
      </w:r>
    </w:p>
    <w:p w:rsidRPr="00CB0B18" w:rsidR="009205A3" w:rsidP="009205A3" w:rsidRDefault="009205A3">
      <w:pPr>
        <w:jc w:val="center"/>
        <w:rPr>
          <w:rFonts w:ascii="Arial" w:hAnsi="Arial" w:cs="Arial"/>
          <w:sz w:val="24"/>
          <w:szCs w:val="24"/>
        </w:rPr>
      </w:pPr>
    </w:p>
    <w:p w:rsidR="009205A3" w:rsidP="009205A3" w:rsidRDefault="009205A3">
      <w:pPr>
        <w:jc w:val="both"/>
        <w:rPr>
          <w:rFonts w:ascii="Arial" w:hAnsi="Arial" w:cs="Arial"/>
          <w:sz w:val="24"/>
          <w:szCs w:val="24"/>
        </w:rPr>
      </w:pPr>
      <w:r>
        <w:rPr>
          <w:rFonts w:ascii="Arial" w:hAnsi="Arial" w:cs="Arial"/>
          <w:sz w:val="24"/>
          <w:szCs w:val="24"/>
        </w:rPr>
        <w:t>Objaviti zapisnik na e-Oglasnoj ploči suda jer sadržava odluke Skupštine.</w:t>
      </w:r>
    </w:p>
    <w:p w:rsidRPr="00CB0B18" w:rsidR="009205A3" w:rsidP="009205A3" w:rsidRDefault="009205A3">
      <w:pPr>
        <w:overflowPunct/>
        <w:autoSpaceDE/>
        <w:adjustRightInd/>
        <w:jc w:val="both"/>
        <w:rPr>
          <w:rFonts w:ascii="Arial" w:hAnsi="Arial" w:cs="Arial"/>
          <w:sz w:val="24"/>
          <w:szCs w:val="24"/>
          <w:lang w:eastAsia="en-US"/>
        </w:rPr>
      </w:pPr>
      <w:r w:rsidRPr="00CB0B18">
        <w:rPr>
          <w:rFonts w:ascii="Arial" w:hAnsi="Arial" w:cs="Arial"/>
          <w:sz w:val="24"/>
          <w:szCs w:val="24"/>
          <w:lang w:eastAsia="en-US"/>
        </w:rPr>
        <w:t xml:space="preserve"> </w:t>
      </w:r>
    </w:p>
    <w:p w:rsidRPr="00CB0B18" w:rsidR="009205A3" w:rsidP="009205A3" w:rsidRDefault="009205A3">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Dovršeno u </w:t>
      </w:r>
      <w:r>
        <w:rPr>
          <w:rFonts w:ascii="Arial" w:hAnsi="Arial" w:cs="Arial"/>
          <w:sz w:val="24"/>
          <w:szCs w:val="24"/>
          <w:lang w:eastAsia="en-US"/>
        </w:rPr>
        <w:t>11:20</w:t>
      </w:r>
      <w:r w:rsidRPr="00CB0B18">
        <w:rPr>
          <w:rFonts w:ascii="Arial" w:hAnsi="Arial" w:cs="Arial"/>
          <w:sz w:val="24"/>
          <w:szCs w:val="24"/>
          <w:lang w:eastAsia="en-US"/>
        </w:rPr>
        <w:t xml:space="preserve"> sati. </w:t>
      </w:r>
    </w:p>
    <w:p w:rsidRPr="00CB0B18" w:rsidR="009205A3" w:rsidP="009205A3" w:rsidRDefault="009205A3">
      <w:pPr>
        <w:overflowPunct/>
        <w:autoSpaceDE/>
        <w:adjustRightInd/>
        <w:jc w:val="center"/>
        <w:rPr>
          <w:rFonts w:ascii="Arial" w:hAnsi="Arial" w:cs="Arial"/>
          <w:sz w:val="24"/>
          <w:szCs w:val="24"/>
          <w:lang w:eastAsia="en-US"/>
        </w:rPr>
      </w:pPr>
    </w:p>
    <w:p w:rsidRPr="00CB0B18" w:rsidR="009205A3" w:rsidP="009205A3" w:rsidRDefault="009205A3">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Sudac: </w:t>
      </w:r>
    </w:p>
    <w:p w:rsidRPr="00CB0B18" w:rsidR="009205A3" w:rsidP="009205A3" w:rsidRDefault="009205A3">
      <w:pPr>
        <w:overflowPunct/>
        <w:autoSpaceDE/>
        <w:adjustRightInd/>
        <w:jc w:val="center"/>
        <w:rPr>
          <w:rFonts w:ascii="Arial" w:hAnsi="Arial" w:cs="Arial"/>
          <w:sz w:val="24"/>
          <w:szCs w:val="24"/>
          <w:lang w:eastAsia="en-US"/>
        </w:rPr>
      </w:pPr>
    </w:p>
    <w:p w:rsidRPr="00CB0B18" w:rsidR="009205A3" w:rsidP="009205A3" w:rsidRDefault="009205A3">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Zapisničar: </w:t>
      </w:r>
    </w:p>
    <w:p w:rsidRPr="00CB0B18" w:rsidR="009205A3" w:rsidP="009205A3" w:rsidRDefault="009205A3">
      <w:pPr>
        <w:jc w:val="right"/>
        <w:rPr>
          <w:rFonts w:ascii="Arial" w:hAnsi="Arial" w:cs="Arial"/>
          <w:sz w:val="24"/>
          <w:szCs w:val="24"/>
        </w:rPr>
      </w:pPr>
      <w:r w:rsidRPr="00CB0B18">
        <w:rPr>
          <w:rFonts w:ascii="Arial" w:hAnsi="Arial" w:cs="Arial"/>
          <w:sz w:val="24"/>
          <w:szCs w:val="24"/>
        </w:rPr>
        <w:t>Stečajn</w:t>
      </w:r>
      <w:r>
        <w:rPr>
          <w:rFonts w:ascii="Arial" w:hAnsi="Arial" w:cs="Arial"/>
          <w:sz w:val="24"/>
          <w:szCs w:val="24"/>
        </w:rPr>
        <w:t>i upravitelj</w:t>
      </w:r>
      <w:r w:rsidRPr="00CB0B18">
        <w:rPr>
          <w:rFonts w:ascii="Arial" w:hAnsi="Arial" w:cs="Arial"/>
          <w:sz w:val="24"/>
          <w:szCs w:val="24"/>
        </w:rPr>
        <w:t>:</w:t>
      </w:r>
    </w:p>
    <w:p w:rsidRPr="00C94AEB" w:rsidR="009205A3" w:rsidP="009205A3" w:rsidRDefault="009205A3">
      <w:pPr>
        <w:jc w:val="both"/>
        <w:rPr>
          <w:rFonts w:ascii="Arial" w:hAnsi="Arial" w:cs="Arial"/>
          <w:sz w:val="24"/>
          <w:szCs w:val="24"/>
        </w:rPr>
      </w:pPr>
    </w:p>
    <w:p w:rsidRPr="00DD5E37" w:rsidR="002336A8" w:rsidP="009205A3" w:rsidRDefault="009205A3">
      <w:pPr>
        <w:pStyle w:val="Bezproreda"/>
        <w:jc w:val="center"/>
        <w:rPr>
          <w:rFonts w:ascii="Arial" w:hAnsi="Arial" w:cs="Arial"/>
          <w:sz w:val="24"/>
          <w:szCs w:val="24"/>
        </w:rPr>
      </w:pP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t xml:space="preserve">  </w:t>
      </w:r>
      <w:r w:rsidRPr="00C94AEB">
        <w:rPr>
          <w:rFonts w:ascii="Arial" w:hAnsi="Arial" w:cs="Arial"/>
          <w:sz w:val="24"/>
          <w:szCs w:val="24"/>
        </w:rPr>
        <w:tab/>
        <w:t xml:space="preserve">   Vjerovni</w:t>
      </w:r>
      <w:r>
        <w:rPr>
          <w:rFonts w:ascii="Arial" w:hAnsi="Arial" w:cs="Arial"/>
          <w:sz w:val="24"/>
          <w:szCs w:val="24"/>
        </w:rPr>
        <w:t>k</w:t>
      </w:r>
    </w:p>
    <w:sectPr w:rsidRPr="00DD5E37" w:rsidR="002336A8" w:rsidSect="00DD5E37">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B07CF" w:rsidP="0071124B" w:rsidRDefault="00BB07CF">
      <w:r>
        <w:separator/>
      </w:r>
    </w:p>
  </w:endnote>
  <w:endnote w:type="continuationSeparator" w:id="0">
    <w:p w:rsidR="00BB07CF" w:rsidP="0071124B" w:rsidRDefault="00BB07C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B07CF" w:rsidP="0071124B" w:rsidRDefault="00BB07CF">
      <w:r>
        <w:separator/>
      </w:r>
    </w:p>
  </w:footnote>
  <w:footnote w:type="continuationSeparator" w:id="0">
    <w:p w:rsidR="00BB07CF" w:rsidP="0071124B" w:rsidRDefault="00BB07C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933736763"/>
      <w:docPartObj>
        <w:docPartGallery w:val="Page Numbers (Top of Page)"/>
        <w:docPartUnique/>
      </w:docPartObj>
    </w:sdtPr>
    <w:sdtEndPr/>
    <w:sdtContent>
      <w:p w:rsidRPr="000B1340" w:rsidR="00DD5E37" w:rsidP="000B1340" w:rsidRDefault="000B1340">
        <w:pPr>
          <w:pStyle w:val="Zaglavlje"/>
          <w:tabs>
            <w:tab w:val="left" w:pos="4148"/>
          </w:tabs>
          <w:rPr>
            <w:rFonts w:ascii="Arial" w:hAnsi="Arial" w:cs="Arial"/>
            <w:sz w:val="24"/>
            <w:szCs w:val="24"/>
          </w:rPr>
        </w:pPr>
        <w:r w:rsidRPr="000B1340">
          <w:rPr>
            <w:rFonts w:ascii="Arial" w:hAnsi="Arial" w:cs="Arial"/>
            <w:sz w:val="24"/>
            <w:szCs w:val="24"/>
          </w:rPr>
          <w:tab/>
        </w:r>
        <w:r w:rsidRPr="000B1340">
          <w:rPr>
            <w:rFonts w:ascii="Arial" w:hAnsi="Arial" w:cs="Arial"/>
            <w:sz w:val="24"/>
            <w:szCs w:val="24"/>
          </w:rPr>
          <w:tab/>
        </w:r>
        <w:r w:rsidRPr="000B1340" w:rsidR="00DD5E37">
          <w:rPr>
            <w:rFonts w:ascii="Arial" w:hAnsi="Arial" w:cs="Arial"/>
            <w:sz w:val="24"/>
            <w:szCs w:val="24"/>
          </w:rPr>
          <w:fldChar w:fldCharType="begin"/>
        </w:r>
        <w:r w:rsidRPr="000B1340" w:rsidR="00DD5E37">
          <w:rPr>
            <w:rFonts w:ascii="Arial" w:hAnsi="Arial" w:cs="Arial"/>
            <w:sz w:val="24"/>
            <w:szCs w:val="24"/>
          </w:rPr>
          <w:instrText>PAGE   \* MERGEFORMAT</w:instrText>
        </w:r>
        <w:r w:rsidRPr="000B1340" w:rsidR="00DD5E37">
          <w:rPr>
            <w:rFonts w:ascii="Arial" w:hAnsi="Arial" w:cs="Arial"/>
            <w:sz w:val="24"/>
            <w:szCs w:val="24"/>
          </w:rPr>
          <w:fldChar w:fldCharType="separate"/>
        </w:r>
        <w:r w:rsidR="00383BBA">
          <w:rPr>
            <w:rFonts w:ascii="Arial" w:hAnsi="Arial" w:cs="Arial"/>
            <w:noProof/>
            <w:sz w:val="24"/>
            <w:szCs w:val="24"/>
          </w:rPr>
          <w:t>5</w:t>
        </w:r>
        <w:r w:rsidRPr="000B1340" w:rsidR="00DD5E37">
          <w:rPr>
            <w:rFonts w:ascii="Arial" w:hAnsi="Arial" w:cs="Arial"/>
            <w:sz w:val="24"/>
            <w:szCs w:val="24"/>
          </w:rPr>
          <w:fldChar w:fldCharType="end"/>
        </w:r>
      </w:p>
    </w:sdtContent>
  </w:sdt>
  <w:p w:rsidRPr="00DD5E37" w:rsidR="003D7F76" w:rsidP="00D500E2" w:rsidRDefault="009205A3">
    <w:pPr>
      <w:tabs>
        <w:tab w:val="center" w:pos="4536"/>
        <w:tab w:val="right" w:pos="9072"/>
      </w:tabs>
      <w:jc w:val="right"/>
      <w:rPr>
        <w:rFonts w:ascii="Arial" w:hAnsi="Arial" w:cs="Arial"/>
        <w:sz w:val="24"/>
        <w:szCs w:val="24"/>
      </w:rPr>
    </w:pPr>
    <w:r>
      <w:rPr>
        <w:rFonts w:ascii="Arial" w:hAnsi="Arial" w:cs="Arial"/>
        <w:sz w:val="24"/>
        <w:szCs w:val="24"/>
      </w:rPr>
      <w:t xml:space="preserve">Poslovni broj: </w:t>
    </w:r>
    <w:r w:rsidRPr="00DD5E37" w:rsidR="00DD5E37">
      <w:rPr>
        <w:rFonts w:ascii="Arial" w:hAnsi="Arial" w:cs="Arial"/>
        <w:sz w:val="24"/>
        <w:szCs w:val="24"/>
      </w:rPr>
      <w:t>St-6</w:t>
    </w:r>
    <w:r>
      <w:rPr>
        <w:rFonts w:ascii="Arial" w:hAnsi="Arial" w:cs="Arial"/>
        <w:sz w:val="24"/>
        <w:szCs w:val="24"/>
      </w:rPr>
      <w:t>6</w:t>
    </w:r>
    <w:r w:rsidRPr="00DD5E37" w:rsidR="00DD5E37">
      <w:rPr>
        <w:rFonts w:ascii="Arial" w:hAnsi="Arial" w:cs="Arial"/>
        <w:sz w:val="24"/>
        <w:szCs w:val="24"/>
      </w:rPr>
      <w:t>0/202</w:t>
    </w:r>
    <w:r>
      <w:rPr>
        <w:rFonts w:ascii="Arial" w:hAnsi="Arial" w:cs="Arial"/>
        <w:sz w:val="24"/>
        <w:szCs w:val="24"/>
      </w:rPr>
      <w:t>3</w:t>
    </w:r>
    <w:r w:rsidRPr="00DD5E37" w:rsidR="00DD5E37">
      <w:rPr>
        <w:rFonts w:ascii="Arial" w:hAnsi="Arial" w:cs="Arial"/>
        <w:sz w:val="24"/>
        <w:szCs w:val="24"/>
      </w:rPr>
      <w:t>-</w:t>
    </w:r>
    <w:r>
      <w:rPr>
        <w:rFonts w:ascii="Arial" w:hAnsi="Arial" w:cs="Arial"/>
        <w:sz w:val="24"/>
        <w:szCs w:val="24"/>
      </w:rPr>
      <w:t>46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4833F9D"/>
    <w:multiLevelType w:val="hybridMultilevel"/>
    <w:tmpl w:val="C36472DA"/>
    <w:lvl w:ilvl="0" w:tplc="D2185F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6AB26DB"/>
    <w:multiLevelType w:val="hybridMultilevel"/>
    <w:tmpl w:val="F7E48F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FE929B2"/>
    <w:multiLevelType w:val="hybridMultilevel"/>
    <w:tmpl w:val="21F6393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24D5"/>
    <w:rsid w:val="00017F2E"/>
    <w:rsid w:val="00025E23"/>
    <w:rsid w:val="00026423"/>
    <w:rsid w:val="00026A32"/>
    <w:rsid w:val="000300FE"/>
    <w:rsid w:val="00031173"/>
    <w:rsid w:val="00033AFE"/>
    <w:rsid w:val="000433D7"/>
    <w:rsid w:val="00047248"/>
    <w:rsid w:val="000510F3"/>
    <w:rsid w:val="00052915"/>
    <w:rsid w:val="0005700B"/>
    <w:rsid w:val="00065392"/>
    <w:rsid w:val="00065AF2"/>
    <w:rsid w:val="000825C0"/>
    <w:rsid w:val="00087CC4"/>
    <w:rsid w:val="0009181E"/>
    <w:rsid w:val="000931B7"/>
    <w:rsid w:val="000A4FD0"/>
    <w:rsid w:val="000A6BA6"/>
    <w:rsid w:val="000B1340"/>
    <w:rsid w:val="000D0F17"/>
    <w:rsid w:val="000D1D4B"/>
    <w:rsid w:val="000D79F3"/>
    <w:rsid w:val="000E4001"/>
    <w:rsid w:val="000E628F"/>
    <w:rsid w:val="000E636B"/>
    <w:rsid w:val="000F0F9D"/>
    <w:rsid w:val="000F2F07"/>
    <w:rsid w:val="000F54DD"/>
    <w:rsid w:val="00104A24"/>
    <w:rsid w:val="00104CAF"/>
    <w:rsid w:val="00110DB7"/>
    <w:rsid w:val="001125E3"/>
    <w:rsid w:val="0011264E"/>
    <w:rsid w:val="00125723"/>
    <w:rsid w:val="0013041C"/>
    <w:rsid w:val="001313C0"/>
    <w:rsid w:val="00131BEC"/>
    <w:rsid w:val="00133731"/>
    <w:rsid w:val="00146D9D"/>
    <w:rsid w:val="0015164E"/>
    <w:rsid w:val="00151699"/>
    <w:rsid w:val="0015237A"/>
    <w:rsid w:val="0015246A"/>
    <w:rsid w:val="0015455B"/>
    <w:rsid w:val="00157639"/>
    <w:rsid w:val="00160D25"/>
    <w:rsid w:val="001759C5"/>
    <w:rsid w:val="00175FBC"/>
    <w:rsid w:val="001805FA"/>
    <w:rsid w:val="00183900"/>
    <w:rsid w:val="001843C8"/>
    <w:rsid w:val="00185057"/>
    <w:rsid w:val="00191BAF"/>
    <w:rsid w:val="00192AFC"/>
    <w:rsid w:val="001950D3"/>
    <w:rsid w:val="001A1EA9"/>
    <w:rsid w:val="001A4FBD"/>
    <w:rsid w:val="001A503F"/>
    <w:rsid w:val="001A7550"/>
    <w:rsid w:val="001A7CAF"/>
    <w:rsid w:val="001B190E"/>
    <w:rsid w:val="001B3846"/>
    <w:rsid w:val="001B52EA"/>
    <w:rsid w:val="001B56AD"/>
    <w:rsid w:val="001C02F9"/>
    <w:rsid w:val="001D2CB5"/>
    <w:rsid w:val="001D66C1"/>
    <w:rsid w:val="001D7F0C"/>
    <w:rsid w:val="001E0D96"/>
    <w:rsid w:val="001F2862"/>
    <w:rsid w:val="001F4722"/>
    <w:rsid w:val="001F608A"/>
    <w:rsid w:val="001F767D"/>
    <w:rsid w:val="00203452"/>
    <w:rsid w:val="00204B8B"/>
    <w:rsid w:val="002116D4"/>
    <w:rsid w:val="00212EB5"/>
    <w:rsid w:val="0021386F"/>
    <w:rsid w:val="00215765"/>
    <w:rsid w:val="002176C2"/>
    <w:rsid w:val="00217B28"/>
    <w:rsid w:val="00223147"/>
    <w:rsid w:val="0022457C"/>
    <w:rsid w:val="00224D45"/>
    <w:rsid w:val="00227ADC"/>
    <w:rsid w:val="002336A8"/>
    <w:rsid w:val="00233E28"/>
    <w:rsid w:val="00236465"/>
    <w:rsid w:val="00240E2F"/>
    <w:rsid w:val="00243CE1"/>
    <w:rsid w:val="00244758"/>
    <w:rsid w:val="00246328"/>
    <w:rsid w:val="002504C6"/>
    <w:rsid w:val="002505B5"/>
    <w:rsid w:val="00251B06"/>
    <w:rsid w:val="00252DC4"/>
    <w:rsid w:val="00262B06"/>
    <w:rsid w:val="00262E5C"/>
    <w:rsid w:val="0026444E"/>
    <w:rsid w:val="00264ED9"/>
    <w:rsid w:val="00266AAF"/>
    <w:rsid w:val="002706D8"/>
    <w:rsid w:val="0027178B"/>
    <w:rsid w:val="002764BD"/>
    <w:rsid w:val="00287D62"/>
    <w:rsid w:val="002953D3"/>
    <w:rsid w:val="00295D96"/>
    <w:rsid w:val="002A06FC"/>
    <w:rsid w:val="002A4C14"/>
    <w:rsid w:val="002A5D50"/>
    <w:rsid w:val="002B0E40"/>
    <w:rsid w:val="002B0EE9"/>
    <w:rsid w:val="002B2F5B"/>
    <w:rsid w:val="002B5FCF"/>
    <w:rsid w:val="002C01FB"/>
    <w:rsid w:val="002C75BE"/>
    <w:rsid w:val="002D3DC0"/>
    <w:rsid w:val="002D5BA6"/>
    <w:rsid w:val="002D6686"/>
    <w:rsid w:val="002D74EB"/>
    <w:rsid w:val="002E3508"/>
    <w:rsid w:val="002E419C"/>
    <w:rsid w:val="002E5B36"/>
    <w:rsid w:val="002F2A87"/>
    <w:rsid w:val="002F3D69"/>
    <w:rsid w:val="00303187"/>
    <w:rsid w:val="00306FD2"/>
    <w:rsid w:val="003106D1"/>
    <w:rsid w:val="00316EF3"/>
    <w:rsid w:val="00325B93"/>
    <w:rsid w:val="003267B6"/>
    <w:rsid w:val="003429B5"/>
    <w:rsid w:val="00344F4D"/>
    <w:rsid w:val="00345B44"/>
    <w:rsid w:val="0034638E"/>
    <w:rsid w:val="00346E63"/>
    <w:rsid w:val="00346E73"/>
    <w:rsid w:val="0036057D"/>
    <w:rsid w:val="00365FBA"/>
    <w:rsid w:val="00367774"/>
    <w:rsid w:val="00381801"/>
    <w:rsid w:val="00383BBA"/>
    <w:rsid w:val="003922D0"/>
    <w:rsid w:val="00397A28"/>
    <w:rsid w:val="003A15ED"/>
    <w:rsid w:val="003B37CF"/>
    <w:rsid w:val="003B423F"/>
    <w:rsid w:val="003B5589"/>
    <w:rsid w:val="003C2F98"/>
    <w:rsid w:val="003C40F3"/>
    <w:rsid w:val="003D3821"/>
    <w:rsid w:val="003D5996"/>
    <w:rsid w:val="003D7F76"/>
    <w:rsid w:val="003E7246"/>
    <w:rsid w:val="003E79DA"/>
    <w:rsid w:val="003E7D06"/>
    <w:rsid w:val="003F05BA"/>
    <w:rsid w:val="003F0BD3"/>
    <w:rsid w:val="003F3E8C"/>
    <w:rsid w:val="003F4BB9"/>
    <w:rsid w:val="00401507"/>
    <w:rsid w:val="00406B26"/>
    <w:rsid w:val="00416BCB"/>
    <w:rsid w:val="004224A1"/>
    <w:rsid w:val="0043178A"/>
    <w:rsid w:val="00444D37"/>
    <w:rsid w:val="004717F2"/>
    <w:rsid w:val="004721A4"/>
    <w:rsid w:val="00476095"/>
    <w:rsid w:val="004810D3"/>
    <w:rsid w:val="004867DD"/>
    <w:rsid w:val="004B4D66"/>
    <w:rsid w:val="004C0116"/>
    <w:rsid w:val="004D14B5"/>
    <w:rsid w:val="004D2F19"/>
    <w:rsid w:val="004D4117"/>
    <w:rsid w:val="004E06F3"/>
    <w:rsid w:val="004F6EF1"/>
    <w:rsid w:val="005024C7"/>
    <w:rsid w:val="00504453"/>
    <w:rsid w:val="00507C9F"/>
    <w:rsid w:val="00512BF0"/>
    <w:rsid w:val="0052075A"/>
    <w:rsid w:val="00520C40"/>
    <w:rsid w:val="0052445C"/>
    <w:rsid w:val="00525E54"/>
    <w:rsid w:val="00527503"/>
    <w:rsid w:val="00531561"/>
    <w:rsid w:val="0053634F"/>
    <w:rsid w:val="005402F7"/>
    <w:rsid w:val="005458DD"/>
    <w:rsid w:val="00557604"/>
    <w:rsid w:val="00557E4F"/>
    <w:rsid w:val="00566F32"/>
    <w:rsid w:val="00572B2A"/>
    <w:rsid w:val="00574C76"/>
    <w:rsid w:val="00577535"/>
    <w:rsid w:val="005831C5"/>
    <w:rsid w:val="00587BEA"/>
    <w:rsid w:val="0059021C"/>
    <w:rsid w:val="00595505"/>
    <w:rsid w:val="005A1769"/>
    <w:rsid w:val="005A1BB2"/>
    <w:rsid w:val="005A32BE"/>
    <w:rsid w:val="005B22FA"/>
    <w:rsid w:val="005C43DD"/>
    <w:rsid w:val="005D03C0"/>
    <w:rsid w:val="005D129D"/>
    <w:rsid w:val="005D3410"/>
    <w:rsid w:val="005D62AC"/>
    <w:rsid w:val="005E7530"/>
    <w:rsid w:val="005F0B23"/>
    <w:rsid w:val="005F567D"/>
    <w:rsid w:val="005F5688"/>
    <w:rsid w:val="005F60D2"/>
    <w:rsid w:val="00601A08"/>
    <w:rsid w:val="00601BFF"/>
    <w:rsid w:val="006028C4"/>
    <w:rsid w:val="00605812"/>
    <w:rsid w:val="00606106"/>
    <w:rsid w:val="0061038F"/>
    <w:rsid w:val="0061047B"/>
    <w:rsid w:val="00610C95"/>
    <w:rsid w:val="006159BA"/>
    <w:rsid w:val="00621560"/>
    <w:rsid w:val="006217EE"/>
    <w:rsid w:val="00622CEF"/>
    <w:rsid w:val="00624D69"/>
    <w:rsid w:val="0062660D"/>
    <w:rsid w:val="00633E3A"/>
    <w:rsid w:val="006365A8"/>
    <w:rsid w:val="00640307"/>
    <w:rsid w:val="00641575"/>
    <w:rsid w:val="00644595"/>
    <w:rsid w:val="00650F3E"/>
    <w:rsid w:val="00650FE2"/>
    <w:rsid w:val="00654E17"/>
    <w:rsid w:val="00655DF0"/>
    <w:rsid w:val="00657679"/>
    <w:rsid w:val="00660CE2"/>
    <w:rsid w:val="00661173"/>
    <w:rsid w:val="0066263B"/>
    <w:rsid w:val="00662FC9"/>
    <w:rsid w:val="00663165"/>
    <w:rsid w:val="00666F64"/>
    <w:rsid w:val="00674C48"/>
    <w:rsid w:val="00674EF3"/>
    <w:rsid w:val="00682A18"/>
    <w:rsid w:val="006835CC"/>
    <w:rsid w:val="006846FE"/>
    <w:rsid w:val="00686F37"/>
    <w:rsid w:val="00687FC2"/>
    <w:rsid w:val="00692FBC"/>
    <w:rsid w:val="006A1D6F"/>
    <w:rsid w:val="006A3A4C"/>
    <w:rsid w:val="006A425D"/>
    <w:rsid w:val="006B5B71"/>
    <w:rsid w:val="006C00DB"/>
    <w:rsid w:val="006C529D"/>
    <w:rsid w:val="006C5C08"/>
    <w:rsid w:val="006C78AC"/>
    <w:rsid w:val="006D6B13"/>
    <w:rsid w:val="006D70B0"/>
    <w:rsid w:val="006D79E7"/>
    <w:rsid w:val="006E2AB2"/>
    <w:rsid w:val="006E5272"/>
    <w:rsid w:val="006E7DD3"/>
    <w:rsid w:val="006F60AA"/>
    <w:rsid w:val="006F7222"/>
    <w:rsid w:val="00700190"/>
    <w:rsid w:val="007033D9"/>
    <w:rsid w:val="007042B9"/>
    <w:rsid w:val="00707403"/>
    <w:rsid w:val="0071124B"/>
    <w:rsid w:val="00724C5A"/>
    <w:rsid w:val="007250BF"/>
    <w:rsid w:val="00745DC0"/>
    <w:rsid w:val="0075034A"/>
    <w:rsid w:val="007532D0"/>
    <w:rsid w:val="0076105A"/>
    <w:rsid w:val="0077076C"/>
    <w:rsid w:val="00774A81"/>
    <w:rsid w:val="00777A35"/>
    <w:rsid w:val="00777E3D"/>
    <w:rsid w:val="00781D63"/>
    <w:rsid w:val="00782789"/>
    <w:rsid w:val="00785721"/>
    <w:rsid w:val="007A0D9C"/>
    <w:rsid w:val="007A21F1"/>
    <w:rsid w:val="007A47BF"/>
    <w:rsid w:val="007A6C46"/>
    <w:rsid w:val="007B248E"/>
    <w:rsid w:val="007B4F89"/>
    <w:rsid w:val="007D6AB4"/>
    <w:rsid w:val="007D6D46"/>
    <w:rsid w:val="007D7638"/>
    <w:rsid w:val="007E09A0"/>
    <w:rsid w:val="007E1C67"/>
    <w:rsid w:val="007F0417"/>
    <w:rsid w:val="007F0FEA"/>
    <w:rsid w:val="00800C2D"/>
    <w:rsid w:val="008031CC"/>
    <w:rsid w:val="008052B7"/>
    <w:rsid w:val="008113D1"/>
    <w:rsid w:val="00817E06"/>
    <w:rsid w:val="008275E6"/>
    <w:rsid w:val="008304CC"/>
    <w:rsid w:val="00834945"/>
    <w:rsid w:val="008367E8"/>
    <w:rsid w:val="008435DA"/>
    <w:rsid w:val="008455A1"/>
    <w:rsid w:val="00847E49"/>
    <w:rsid w:val="00850284"/>
    <w:rsid w:val="0085533D"/>
    <w:rsid w:val="0085730B"/>
    <w:rsid w:val="008622B4"/>
    <w:rsid w:val="00865662"/>
    <w:rsid w:val="00866758"/>
    <w:rsid w:val="008668E6"/>
    <w:rsid w:val="00883228"/>
    <w:rsid w:val="00884DEC"/>
    <w:rsid w:val="008870DD"/>
    <w:rsid w:val="00887D7F"/>
    <w:rsid w:val="008A0420"/>
    <w:rsid w:val="008A2C76"/>
    <w:rsid w:val="008A7EC5"/>
    <w:rsid w:val="008B201D"/>
    <w:rsid w:val="008B6B0A"/>
    <w:rsid w:val="008C1633"/>
    <w:rsid w:val="008C4CFE"/>
    <w:rsid w:val="008C5E97"/>
    <w:rsid w:val="008D0A24"/>
    <w:rsid w:val="008D161E"/>
    <w:rsid w:val="008D2966"/>
    <w:rsid w:val="008D7619"/>
    <w:rsid w:val="008E37AA"/>
    <w:rsid w:val="008E3FD8"/>
    <w:rsid w:val="008E5B24"/>
    <w:rsid w:val="008F1537"/>
    <w:rsid w:val="008F1ADB"/>
    <w:rsid w:val="00906BE8"/>
    <w:rsid w:val="009205A3"/>
    <w:rsid w:val="009224A5"/>
    <w:rsid w:val="00925D35"/>
    <w:rsid w:val="0093722D"/>
    <w:rsid w:val="00946020"/>
    <w:rsid w:val="009511C7"/>
    <w:rsid w:val="009566D2"/>
    <w:rsid w:val="00956F49"/>
    <w:rsid w:val="00960A34"/>
    <w:rsid w:val="009623AA"/>
    <w:rsid w:val="00963270"/>
    <w:rsid w:val="00971A33"/>
    <w:rsid w:val="00977821"/>
    <w:rsid w:val="009805D5"/>
    <w:rsid w:val="00981A89"/>
    <w:rsid w:val="0098347E"/>
    <w:rsid w:val="00987455"/>
    <w:rsid w:val="00987C9C"/>
    <w:rsid w:val="0099062A"/>
    <w:rsid w:val="00995436"/>
    <w:rsid w:val="00996559"/>
    <w:rsid w:val="00997FFC"/>
    <w:rsid w:val="009A11A6"/>
    <w:rsid w:val="009A28D3"/>
    <w:rsid w:val="009B429B"/>
    <w:rsid w:val="009B46BD"/>
    <w:rsid w:val="009C047F"/>
    <w:rsid w:val="009C7F72"/>
    <w:rsid w:val="009D20B4"/>
    <w:rsid w:val="009D2264"/>
    <w:rsid w:val="009D4BE5"/>
    <w:rsid w:val="009E2759"/>
    <w:rsid w:val="009F0CC4"/>
    <w:rsid w:val="009F121A"/>
    <w:rsid w:val="009F2AAD"/>
    <w:rsid w:val="00A0046A"/>
    <w:rsid w:val="00A00799"/>
    <w:rsid w:val="00A01C14"/>
    <w:rsid w:val="00A04671"/>
    <w:rsid w:val="00A06E7A"/>
    <w:rsid w:val="00A32698"/>
    <w:rsid w:val="00A4173E"/>
    <w:rsid w:val="00A5036F"/>
    <w:rsid w:val="00A50562"/>
    <w:rsid w:val="00A51EA1"/>
    <w:rsid w:val="00A60C9F"/>
    <w:rsid w:val="00A65D7F"/>
    <w:rsid w:val="00A66873"/>
    <w:rsid w:val="00A7152B"/>
    <w:rsid w:val="00A75745"/>
    <w:rsid w:val="00A76012"/>
    <w:rsid w:val="00A802E8"/>
    <w:rsid w:val="00A80DED"/>
    <w:rsid w:val="00A81CAE"/>
    <w:rsid w:val="00A81F8E"/>
    <w:rsid w:val="00A83533"/>
    <w:rsid w:val="00A8380C"/>
    <w:rsid w:val="00A918D4"/>
    <w:rsid w:val="00AA0B95"/>
    <w:rsid w:val="00AA2A4A"/>
    <w:rsid w:val="00AA4714"/>
    <w:rsid w:val="00AB00B2"/>
    <w:rsid w:val="00AB1359"/>
    <w:rsid w:val="00AB5D04"/>
    <w:rsid w:val="00AC192F"/>
    <w:rsid w:val="00AC204B"/>
    <w:rsid w:val="00AC346D"/>
    <w:rsid w:val="00AC49DE"/>
    <w:rsid w:val="00AC542D"/>
    <w:rsid w:val="00AD2760"/>
    <w:rsid w:val="00AD65A9"/>
    <w:rsid w:val="00AD6C65"/>
    <w:rsid w:val="00AE4453"/>
    <w:rsid w:val="00AE4C1E"/>
    <w:rsid w:val="00AE5CDF"/>
    <w:rsid w:val="00AE701F"/>
    <w:rsid w:val="00AF2A0D"/>
    <w:rsid w:val="00AF4517"/>
    <w:rsid w:val="00AF58C7"/>
    <w:rsid w:val="00B01FBB"/>
    <w:rsid w:val="00B02509"/>
    <w:rsid w:val="00B029FF"/>
    <w:rsid w:val="00B03407"/>
    <w:rsid w:val="00B04F4F"/>
    <w:rsid w:val="00B05E91"/>
    <w:rsid w:val="00B079B8"/>
    <w:rsid w:val="00B11198"/>
    <w:rsid w:val="00B11E4D"/>
    <w:rsid w:val="00B179AC"/>
    <w:rsid w:val="00B205F0"/>
    <w:rsid w:val="00B20E86"/>
    <w:rsid w:val="00B262F2"/>
    <w:rsid w:val="00B30ABE"/>
    <w:rsid w:val="00B32330"/>
    <w:rsid w:val="00B33193"/>
    <w:rsid w:val="00B3660E"/>
    <w:rsid w:val="00B374E0"/>
    <w:rsid w:val="00B417C7"/>
    <w:rsid w:val="00B42B8D"/>
    <w:rsid w:val="00B44DB2"/>
    <w:rsid w:val="00B542AB"/>
    <w:rsid w:val="00B554B5"/>
    <w:rsid w:val="00B76A36"/>
    <w:rsid w:val="00B77A7B"/>
    <w:rsid w:val="00B86296"/>
    <w:rsid w:val="00B9187F"/>
    <w:rsid w:val="00B91DB8"/>
    <w:rsid w:val="00BA36A8"/>
    <w:rsid w:val="00BA67C5"/>
    <w:rsid w:val="00BB07CF"/>
    <w:rsid w:val="00BB1D74"/>
    <w:rsid w:val="00BB2A86"/>
    <w:rsid w:val="00BC4C24"/>
    <w:rsid w:val="00BC58BE"/>
    <w:rsid w:val="00BC67C2"/>
    <w:rsid w:val="00BC6F47"/>
    <w:rsid w:val="00BD2AC4"/>
    <w:rsid w:val="00BD4B3D"/>
    <w:rsid w:val="00BD66DB"/>
    <w:rsid w:val="00BE0340"/>
    <w:rsid w:val="00BE0D7C"/>
    <w:rsid w:val="00BE37CC"/>
    <w:rsid w:val="00BE6568"/>
    <w:rsid w:val="00BE667F"/>
    <w:rsid w:val="00BF54F2"/>
    <w:rsid w:val="00BF7754"/>
    <w:rsid w:val="00C0286F"/>
    <w:rsid w:val="00C042E7"/>
    <w:rsid w:val="00C04B5E"/>
    <w:rsid w:val="00C07453"/>
    <w:rsid w:val="00C13993"/>
    <w:rsid w:val="00C14E4E"/>
    <w:rsid w:val="00C15F76"/>
    <w:rsid w:val="00C202D4"/>
    <w:rsid w:val="00C21704"/>
    <w:rsid w:val="00C2517E"/>
    <w:rsid w:val="00C2744B"/>
    <w:rsid w:val="00C3381C"/>
    <w:rsid w:val="00C377C7"/>
    <w:rsid w:val="00C37867"/>
    <w:rsid w:val="00C40AC6"/>
    <w:rsid w:val="00C4424E"/>
    <w:rsid w:val="00C46046"/>
    <w:rsid w:val="00C55DDF"/>
    <w:rsid w:val="00C62966"/>
    <w:rsid w:val="00C64853"/>
    <w:rsid w:val="00C64F44"/>
    <w:rsid w:val="00C713B5"/>
    <w:rsid w:val="00C756ED"/>
    <w:rsid w:val="00C87244"/>
    <w:rsid w:val="00C91EB5"/>
    <w:rsid w:val="00C9234D"/>
    <w:rsid w:val="00C94D59"/>
    <w:rsid w:val="00CA04D6"/>
    <w:rsid w:val="00CA30F1"/>
    <w:rsid w:val="00CB6DFD"/>
    <w:rsid w:val="00CB7CC2"/>
    <w:rsid w:val="00CC4682"/>
    <w:rsid w:val="00CC5222"/>
    <w:rsid w:val="00CC6288"/>
    <w:rsid w:val="00CD3FC9"/>
    <w:rsid w:val="00CD5EE6"/>
    <w:rsid w:val="00CE0DC4"/>
    <w:rsid w:val="00CE2B35"/>
    <w:rsid w:val="00CF23B9"/>
    <w:rsid w:val="00CF2CEC"/>
    <w:rsid w:val="00CF3ACA"/>
    <w:rsid w:val="00CF7DE3"/>
    <w:rsid w:val="00D01D5F"/>
    <w:rsid w:val="00D048EB"/>
    <w:rsid w:val="00D06697"/>
    <w:rsid w:val="00D06D88"/>
    <w:rsid w:val="00D07389"/>
    <w:rsid w:val="00D07A03"/>
    <w:rsid w:val="00D106D0"/>
    <w:rsid w:val="00D11AF0"/>
    <w:rsid w:val="00D16749"/>
    <w:rsid w:val="00D2033A"/>
    <w:rsid w:val="00D23F42"/>
    <w:rsid w:val="00D31F85"/>
    <w:rsid w:val="00D32F44"/>
    <w:rsid w:val="00D370E8"/>
    <w:rsid w:val="00D37781"/>
    <w:rsid w:val="00D45980"/>
    <w:rsid w:val="00D500E2"/>
    <w:rsid w:val="00D5226B"/>
    <w:rsid w:val="00D561F3"/>
    <w:rsid w:val="00D63A6E"/>
    <w:rsid w:val="00D65ECC"/>
    <w:rsid w:val="00D7275D"/>
    <w:rsid w:val="00D73014"/>
    <w:rsid w:val="00D73456"/>
    <w:rsid w:val="00D9030F"/>
    <w:rsid w:val="00D90C4D"/>
    <w:rsid w:val="00DA2305"/>
    <w:rsid w:val="00DA244E"/>
    <w:rsid w:val="00DA261F"/>
    <w:rsid w:val="00DB1565"/>
    <w:rsid w:val="00DB3FEA"/>
    <w:rsid w:val="00DC0E46"/>
    <w:rsid w:val="00DC4AE0"/>
    <w:rsid w:val="00DC59D8"/>
    <w:rsid w:val="00DD41F0"/>
    <w:rsid w:val="00DD5E37"/>
    <w:rsid w:val="00DE13C5"/>
    <w:rsid w:val="00DE19ED"/>
    <w:rsid w:val="00DE306E"/>
    <w:rsid w:val="00DE3E71"/>
    <w:rsid w:val="00DE5B28"/>
    <w:rsid w:val="00DE5D13"/>
    <w:rsid w:val="00DF6283"/>
    <w:rsid w:val="00DF67C6"/>
    <w:rsid w:val="00E00110"/>
    <w:rsid w:val="00E00921"/>
    <w:rsid w:val="00E03662"/>
    <w:rsid w:val="00E058A5"/>
    <w:rsid w:val="00E11E72"/>
    <w:rsid w:val="00E160C2"/>
    <w:rsid w:val="00E167FF"/>
    <w:rsid w:val="00E24BC2"/>
    <w:rsid w:val="00E2530A"/>
    <w:rsid w:val="00E3058F"/>
    <w:rsid w:val="00E316B0"/>
    <w:rsid w:val="00E36057"/>
    <w:rsid w:val="00E42B9C"/>
    <w:rsid w:val="00E44C55"/>
    <w:rsid w:val="00E44F34"/>
    <w:rsid w:val="00E47622"/>
    <w:rsid w:val="00E65937"/>
    <w:rsid w:val="00E65F91"/>
    <w:rsid w:val="00E72729"/>
    <w:rsid w:val="00E832C4"/>
    <w:rsid w:val="00E93794"/>
    <w:rsid w:val="00E94263"/>
    <w:rsid w:val="00E95C07"/>
    <w:rsid w:val="00E974D0"/>
    <w:rsid w:val="00E97993"/>
    <w:rsid w:val="00EA03FA"/>
    <w:rsid w:val="00EA5045"/>
    <w:rsid w:val="00EB12B2"/>
    <w:rsid w:val="00EC0F5B"/>
    <w:rsid w:val="00EC2CCD"/>
    <w:rsid w:val="00EC2F73"/>
    <w:rsid w:val="00EC50E4"/>
    <w:rsid w:val="00ED2445"/>
    <w:rsid w:val="00EE57DB"/>
    <w:rsid w:val="00EE725F"/>
    <w:rsid w:val="00EF01B0"/>
    <w:rsid w:val="00EF1D00"/>
    <w:rsid w:val="00EF31B4"/>
    <w:rsid w:val="00EF6096"/>
    <w:rsid w:val="00EF6C45"/>
    <w:rsid w:val="00F05B82"/>
    <w:rsid w:val="00F10DBC"/>
    <w:rsid w:val="00F135A5"/>
    <w:rsid w:val="00F14E9F"/>
    <w:rsid w:val="00F22DBB"/>
    <w:rsid w:val="00F27544"/>
    <w:rsid w:val="00F303C0"/>
    <w:rsid w:val="00F42661"/>
    <w:rsid w:val="00F4680A"/>
    <w:rsid w:val="00F46DAE"/>
    <w:rsid w:val="00F46F52"/>
    <w:rsid w:val="00F54A8B"/>
    <w:rsid w:val="00F63FAC"/>
    <w:rsid w:val="00F713A5"/>
    <w:rsid w:val="00F73261"/>
    <w:rsid w:val="00F74335"/>
    <w:rsid w:val="00F809C8"/>
    <w:rsid w:val="00F82343"/>
    <w:rsid w:val="00F844F9"/>
    <w:rsid w:val="00F90FF3"/>
    <w:rsid w:val="00F92197"/>
    <w:rsid w:val="00FA356E"/>
    <w:rsid w:val="00FA4B1A"/>
    <w:rsid w:val="00FB573D"/>
    <w:rsid w:val="00FB655A"/>
    <w:rsid w:val="00FC1022"/>
    <w:rsid w:val="00FC5BAE"/>
    <w:rsid w:val="00FC6EFE"/>
    <w:rsid w:val="00FC6F10"/>
    <w:rsid w:val="00FD110D"/>
    <w:rsid w:val="00FD547E"/>
    <w:rsid w:val="00FD5498"/>
    <w:rsid w:val="00FD6150"/>
    <w:rsid w:val="00FE2079"/>
    <w:rsid w:val="00FF0769"/>
    <w:rsid w:val="00FF37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501700138">
      <w:bodyDiv w:val="true"/>
      <w:marLeft w:val="0"/>
      <w:marRight w:val="0"/>
      <w:marTop w:val="0"/>
      <w:marBottom w:val="0"/>
      <w:divBdr>
        <w:top w:val="none" w:color="auto" w:sz="0" w:space="0"/>
        <w:left w:val="none" w:color="auto" w:sz="0" w:space="0"/>
        <w:bottom w:val="none" w:color="auto" w:sz="0" w:space="0"/>
        <w:right w:val="none" w:color="auto" w:sz="0" w:space="0"/>
      </w:divBdr>
    </w:div>
    <w:div w:id="1195926698">
      <w:bodyDiv w:val="true"/>
      <w:marLeft w:val="0"/>
      <w:marRight w:val="0"/>
      <w:marTop w:val="0"/>
      <w:marBottom w:val="0"/>
      <w:divBdr>
        <w:top w:val="none" w:color="auto" w:sz="0" w:space="0"/>
        <w:left w:val="none" w:color="auto" w:sz="0" w:space="0"/>
        <w:bottom w:val="none" w:color="auto" w:sz="0" w:space="0"/>
        <w:right w:val="none" w:color="auto" w:sz="0" w:space="0"/>
      </w:divBdr>
    </w:div>
    <w:div w:id="1728333599">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11. studenog 2024.</izvorni_sadrzaj>
    <derivirana_varijabla naziv="DomainObject.StvarniPocetakDatum_1">11. studenog 2024.</derivirana_varijabla>
  </DomainObject.StvarniPocetakDatum>
  <DomainObject.StvarniZavrsetakDatum>
    <izvorni_sadrzaj>11. studenog 2024.</izvorni_sadrzaj>
    <derivirana_varijabla naziv="DomainObject.StvarniZavrsetakDatum_1">11. studenog 2024.</derivirana_varijabla>
  </DomainObject.StvarniZavrsetakDatum>
  <DomainObject.PlaniraniZavrsetakDatum>
    <izvorni_sadrzaj>11. studenog 2024.</izvorni_sadrzaj>
    <derivirana_varijabla naziv="DomainObject.PlaniraniZavrsetakDatum_1">11. studenog 2024.</derivirana_varijabla>
  </DomainObject.PlaniraniZavrsetakDatum>
  <DomainObject.PlaniraniPocetakDatum>
    <izvorni_sadrzaj>11. studenog 2024.</izvorni_sadrzaj>
    <derivirana_varijabla naziv="DomainObject.PlaniraniPocetakDatum_1">11. studenog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11:20</izvorni_sadrzaj>
    <derivirana_varijabla naziv="DomainObject.PlaniraniZavrsetakVrijeme_1">11:20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studenog 2024.</izvorni_sadrzaj>
    <derivirana_varijabla naziv="DomainObject.Zapisnik.DatumKreiranja_1">11. studenog 2024.</derivirana_varijabla>
  </DomainObject.Zapisnik.DatumKreiranja>
  <DomainObject.Zapisnik.ImovinskaKorist>
    <izvorni_sadrzaj/>
    <derivirana_varijabla naziv="DomainObject.Zapisnik.ImovinskaKorist_1"/>
  </DomainObject.Zapisnik.ImovinskaKorist>
  <DomainObject.Zapisnik.Oznaka>
    <izvorni_sadrzaj>St-660/2023-46</izvorni_sadrzaj>
    <derivirana_varijabla naziv="DomainObject.Zapisnik.Oznaka_1">St-660/2023-46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rujna 2023.</izvorni_sadrzaj>
    <derivirana_varijabla naziv="DomainObject.Predmet.DatumIzradeOptuznogAkta_1">20. rujna 2023.</derivirana_varijabla>
  </DomainObject.Predmet.DatumIzradeOptuznogAkta>
  <DomainObject.Predmet.DatumIzradeOptuznogAktaFormated>
    <izvorni_sadrzaj>20.9.2023.</izvorni_sadrzaj>
    <derivirana_varijabla naziv="DomainObject.Predmet.DatumIzradeOptuznogAktaFormated_1">20.9.2023.</derivirana_varijabla>
  </DomainObject.Predmet.DatumIzradeOptuznogAktaFormated>
  <DomainObject.Predmet.DatumOsnivanja>
    <izvorni_sadrzaj>21. rujna 2023.</izvorni_sadrzaj>
    <derivirana_varijabla naziv="DomainObject.Predmet.DatumOsnivanja_1">21.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rujna 2023.</izvorni_sadrzaj>
    <derivirana_varijabla naziv="DomainObject.Predmet.DatumPrimitkaOptuznogAkta_1">20. rujna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St-660/2023</izvorni_sadrzaj>
    <derivirana_varijabla naziv="DomainObject.Predmet.OznakaBroj_1">St-660/2023</derivirana_varijabla>
  </DomainObject.Predmet.OznakaBroj>
  <DomainObject.Predmet.OznakaBrojOptuznogAkta>
    <izvorni_sadrzaj>04-06-23-4012</izvorni_sadrzaj>
    <derivirana_varijabla naziv="DomainObject.Predmet.OznakaBrojOptuznogAkta_1">04-06-23-4012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IVANA INVEST d.o.o. za proizvodnju, usluge i trgovinu u stečaju zastupanog po punomoćniku Zoran Križanec</izvorni_sadrzaj>
    <derivirana_varijabla naziv="DomainObject.Predmet.ProtustrankaFormated_1">  IVANA INVEST d.o.o. za proizvodnju, usluge i trgovinu u stečaju zastupanog po punomoćniku Zoran Križanec</derivirana_varijabla>
  </DomainObject.Predmet.ProtustrankaFormated>
  <DomainObject.Predmet.ProtustrankaFormatedOIB>
    <izvorni_sadrzaj>  IVANA INVEST d.o.o. za proizvodnju, usluge i trgovinu u stečaju, OIB 33237499486 zastupanog po punomoćniku Zoran Križanec</izvorni_sadrzaj>
    <derivirana_varijabla naziv="DomainObject.Predmet.ProtustrankaFormatedOIB_1">  IVANA INVEST d.o.o. za proizvodnju, usluge i trgovinu u stečaju, OIB 33237499486 zastupanog po punomoćniku Zoran Križanec</derivirana_varijabla>
  </DomainObject.Predmet.ProtustrankaFormatedOIB>
  <DomainObject.Predmet.ProtustrankaFormatedWithAdress>
    <izvorni_sadrzaj> IVANA INVEST d.o.o. za proizvodnju, usluge i trgovinu u stečaju, Trg dr. Franje Tuđmana 5, 31511 Đurđenovac zastupanog po punomoćniku Zoran Križanec</izvorni_sadrzaj>
    <derivirana_varijabla naziv="DomainObject.Predmet.ProtustrankaFormatedWithAdress_1"> IVANA INVEST d.o.o. za proizvodnju, usluge i trgovinu u stečaju, Trg dr. Franje Tuđmana 5, 31511 Đurđenovac zastupanog po punomoćniku Zoran Križanec</derivirana_varijabla>
  </DomainObject.Predmet.ProtustrankaFormatedWithAdress>
  <DomainObject.Predmet.ProtustrankaFormatedWithAdressOIB>
    <izvorni_sadrzaj> IVANA INVEST d.o.o. za proizvodnju, usluge i trgovinu u stečaju, OIB 33237499486, Trg dr. Franje Tuđmana 5, 31511 Đurđenovac zastupanog po punomoćniku Zoran Križanec</izvorni_sadrzaj>
    <derivirana_varijabla naziv="DomainObject.Predmet.ProtustrankaFormatedWithAdressOIB_1"> IVANA INVEST d.o.o. za proizvodnju, usluge i trgovinu u stečaju, OIB 33237499486, Trg dr. Franje Tuđmana 5, 31511 Đurđenovac zastupanog po punomoćniku Zoran Križanec</derivirana_varijabla>
  </DomainObject.Predmet.ProtustrankaFormatedWithAdressOIB>
  <DomainObject.Predmet.ProtustrankaWithAdress>
    <izvorni_sadrzaj>IVANA INVEST d.o.o. za proizvodnju, usluge i trgovinu u stečaju Trg dr. Franje Tuđmana 5, 31511 Đurđenovac</izvorni_sadrzaj>
    <derivirana_varijabla naziv="DomainObject.Predmet.ProtustrankaWithAdress_1">IVANA INVEST d.o.o. za proizvodnju, usluge i trgovinu u stečaju Trg dr. Franje Tuđmana 5, 31511 Đurđenovac</derivirana_varijabla>
  </DomainObject.Predmet.ProtustrankaWithAdress>
  <DomainObject.Predmet.ProtustrankaWithAdressOIB>
    <izvorni_sadrzaj>IVANA INVEST d.o.o. za proizvodnju, usluge i trgovinu u stečaju, OIB 33237499486, Trg dr. Franje Tuđmana 5, 31511 Đurđenovac</izvorni_sadrzaj>
    <derivirana_varijabla naziv="DomainObject.Predmet.ProtustrankaWithAdressOIB_1">IVANA INVEST d.o.o. za proizvodnju, usluge i trgovinu u stečaju, OIB 33237499486, Trg dr. Franje Tuđmana 5, 31511 Đurđenovac</derivirana_varijabla>
  </DomainObject.Predmet.ProtustrankaWithAdressOIB>
  <DomainObject.Predmet.ProtustrankaNazivFormated>
    <izvorni_sadrzaj>IVANA INVEST d.o.o. za proizvodnju, usluge i trgovinu u stečaju</izvorni_sadrzaj>
    <derivirana_varijabla naziv="DomainObject.Predmet.ProtustrankaNazivFormated_1">IVANA INVEST d.o.o. za proizvodnju, usluge i trgovinu u stečaju</derivirana_varijabla>
  </DomainObject.Predmet.ProtustrankaNazivFormated>
  <DomainObject.Predmet.ProtustrankaNazivFormatedOIB>
    <izvorni_sadrzaj>IVANA INVEST d.o.o. za proizvodnju, usluge i trgovinu u stečaju, OIB 33237499486</izvorni_sadrzaj>
    <derivirana_varijabla naziv="DomainObject.Predmet.ProtustrankaNazivFormatedOIB_1">IVANA INVEST d.o.o. za proizvodnju, usluge i trgovinu u stečaju, OIB 33237499486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L.JAGERA 3, 31000 Osijek</izvorni_sadrzaj>
    <derivirana_varijabla naziv="DomainObject.Predmet.StrankaFormatedWithAdress_1"> Financijska agencija, L.JAGERA 3, 31000 Osijek</derivirana_varijabla>
  </DomainObject.Predmet.StrankaFormatedWithAdress>
  <DomainObject.Predmet.StrankaFormatedWithAdressOIB>
    <izvorni_sadrzaj> Financijska agencija, OIB 85821130368, L.JAGERA 3, 31000 Osijek</izvorni_sadrzaj>
    <derivirana_varijabla naziv="DomainObject.Predmet.StrankaFormatedWithAdressOIB_1"> Financijska agencija, OIB 85821130368, L.JAGERA 3, 31000 Osijek</derivirana_varijabla>
  </DomainObject.Predmet.StrankaFormatedWithAdressOIB>
  <DomainObject.Predmet.StrankaWithAdress>
    <izvorni_sadrzaj>Financijska agencija L.JAGERA 3,31000 Osijek</izvorni_sadrzaj>
    <derivirana_varijabla naziv="DomainObject.Predmet.StrankaWithAdress_1">Financijska agencija L.JAGERA 3,31000 Osijek</derivirana_varijabla>
  </DomainObject.Predmet.StrankaWithAdress>
  <DomainObject.Predmet.StrankaWithAdressOIB>
    <izvorni_sadrzaj>Financijska agencija, OIB 85821130368, L.JAGERA 3,31000 Osijek</izvorni_sadrzaj>
    <derivirana_varijabla naziv="DomainObject.Predmet.StrankaWithAdressOIB_1">Financijska agencija, OIB 85821130368, L.JAGERA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L.JAGERA 3, 31000 Osijek</item>
    </izvorni_sadrzaj>
    <derivirana_varijabla naziv="DomainObject.Predmet.StrankaListFormatedWithAdress_1">
      <item>Financijska agencija, L.JAGERA 3, 31000 Osijek</item>
    </derivirana_varijabla>
  </DomainObject.Predmet.StrankaListFormatedWithAdress>
  <DomainObject.Predmet.StrankaListFormatedWithAdressOIB>
    <izvorni_sadrzaj>
      <item>Financijska agencija, OIB 85821130368, L.JAGERA 3, 31000 Osijek</item>
    </izvorni_sadrzaj>
    <derivirana_varijabla naziv="DomainObject.Predmet.StrankaListFormatedWithAdressOIB_1">
      <item>Financijska agencija, OIB 85821130368, L.JAGERA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IVANA INVEST d.o.o. za proizvodnju, usluge i trgovinu u stečaju zastupanog po punomoćniku Zoran Križanec</item>
    </izvorni_sadrzaj>
    <derivirana_varijabla naziv="DomainObject.Predmet.ProtuStrankaListFormated_1">
      <item>IVANA INVEST d.o.o. za proizvodnju, usluge i trgovinu u stečaju zastupanog po punomoćniku Zoran Križanec</item>
    </derivirana_varijabla>
  </DomainObject.Predmet.ProtuStrankaListFormated>
  <DomainObject.Predmet.ProtuStrankaListFormatedOIB>
    <izvorni_sadrzaj>
      <item>IVANA INVEST d.o.o. za proizvodnju, usluge i trgovinu u stečaju, OIB 33237499486 zastupanog po punomoćniku Zoran Križanec</item>
    </izvorni_sadrzaj>
    <derivirana_varijabla naziv="DomainObject.Predmet.ProtuStrankaListFormatedOIB_1">
      <item>IVANA INVEST d.o.o. za proizvodnju, usluge i trgovinu u stečaju, OIB 33237499486 zastupanog po punomoćniku Zoran Križanec</item>
    </derivirana_varijabla>
  </DomainObject.Predmet.ProtuStrankaListFormatedOIB>
  <DomainObject.Predmet.ProtuStrankaListFormatedWithAdress>
    <izvorni_sadrzaj>
      <item>IVANA INVEST d.o.o. za proizvodnju, usluge i trgovinu u stečaju, Trg dr. Franje Tuđmana 5, 31511 Đurđenovac zastupanog po punomoćniku Zoran Križanec</item>
    </izvorni_sadrzaj>
    <derivirana_varijabla naziv="DomainObject.Predmet.ProtuStrankaListFormatedWithAdress_1">
      <item>IVANA INVEST d.o.o. za proizvodnju, usluge i trgovinu u stečaju, Trg dr. Franje Tuđmana 5, 31511 Đurđenovac zastupanog po punomoćniku Zoran Križanec</item>
    </derivirana_varijabla>
  </DomainObject.Predmet.ProtuStrankaListFormatedWithAdress>
  <DomainObject.Predmet.ProtuStrankaListFormatedWithAdressOIB>
    <izvorni_sadrzaj>
      <item>IVANA INVEST d.o.o. za proizvodnju, usluge i trgovinu u stečaju, OIB 33237499486, Trg dr. Franje Tuđmana 5, 31511 Đurđenovac zastupanog po punomoćniku Zoran Križanec</item>
    </izvorni_sadrzaj>
    <derivirana_varijabla naziv="DomainObject.Predmet.ProtuStrankaListFormatedWithAdressOIB_1">
      <item>IVANA INVEST d.o.o. za proizvodnju, usluge i trgovinu u stečaju, OIB 33237499486, Trg dr. Franje Tuđmana 5, 31511 Đurđenovac zastupanog po punomoćniku Zoran Križanec</item>
    </derivirana_varijabla>
  </DomainObject.Predmet.ProtuStrankaListFormatedWithAdressOIB>
  <DomainObject.Predmet.ProtuStrankaListNazivFormated>
    <izvorni_sadrzaj>
      <item>IVANA INVEST d.o.o. za proizvodnju, usluge i trgovinu u stečaju</item>
    </izvorni_sadrzaj>
    <derivirana_varijabla naziv="DomainObject.Predmet.ProtuStrankaListNazivFormated_1">
      <item>IVANA INVEST d.o.o. za proizvodnju, usluge i trgovinu u stečaju</item>
    </derivirana_varijabla>
  </DomainObject.Predmet.ProtuStrankaListNazivFormated>
  <DomainObject.Predmet.ProtuStrankaListNazivFormatedOIB>
    <izvorni_sadrzaj>
      <item>IVANA INVEST d.o.o. za proizvodnju, usluge i trgovinu u stečaju, OIB 33237499486</item>
    </izvorni_sadrzaj>
    <derivirana_varijabla naziv="DomainObject.Predmet.ProtuStrankaListNazivFormatedOIB_1">
      <item>IVANA INVEST d.o.o. za proizvodnju, usluge i trgovinu u stečaju, OIB 33237499486</item>
    </derivirana_varijabla>
  </DomainObject.Predmet.ProtuStrankaListNazivFormatedOIB>
  <DomainObject.Predmet.OstaliListFormated>
    <izvorni_sadrzaj>
      <item>Zoran Križanec punomoćnik sudionika u postupku IVANA INVEST d.o.o. za proizvodnju, usluge i trgovinu u stečaju</item>
      <item>REPUBLIKA HRVATSKA, POREZNA UPRAVA</item>
      <item>ŽUPANIJSKO DRŽAVNO ODVJETNIŠVO U SLAVONSKOM BRODU</item>
      <item>Vesna Lazarić</item>
      <item>Sibila Raumberger-Krištof</item>
    </izvorni_sadrzaj>
    <derivirana_varijabla naziv="DomainObject.Predmet.OstaliListFormated_1">
      <item>Zoran Križanec punomoćnik sudionika u postupku IVANA INVEST d.o.o. za proizvodnju, usluge i trgovinu u stečaju</item>
      <item>REPUBLIKA HRVATSKA, POREZNA UPRAVA</item>
      <item>ŽUPANIJSKO DRŽAVNO ODVJETNIŠVO U SLAVONSKOM BRODU</item>
      <item>Vesna Lazarić</item>
      <item>Sibila Raumberger-Krištof</item>
    </derivirana_varijabla>
  </DomainObject.Predmet.OstaliListFormated>
  <DomainObject.Predmet.OstaliListFormatedOIB>
    <izvorni_sadrzaj>
      <item>Zoran Križanec, OIB 46052356398 punomoćnik sudionika u postupku IVANA INVEST d.o.o. za proizvodnju, usluge i trgovinu u stečaju</item>
      <item>REPUBLIKA HRVATSKA, POREZNA UPRAVA</item>
      <item>ŽUPANIJSKO DRŽAVNO ODVJETNIŠVO U SLAVONSKOM BRODU</item>
      <item>Vesna Lazarić</item>
      <item>Sibila Raumberger-Krištof, OIB 74076646862</item>
    </izvorni_sadrzaj>
    <derivirana_varijabla naziv="DomainObject.Predmet.OstaliListFormatedOIB_1">
      <item>Zoran Križanec, OIB 46052356398 punomoćnik sudionika u postupku IVANA INVEST d.o.o. za proizvodnju, usluge i trgovinu u stečaju</item>
      <item>REPUBLIKA HRVATSKA, POREZNA UPRAVA</item>
      <item>ŽUPANIJSKO DRŽAVNO ODVJETNIŠVO U SLAVONSKOM BRODU</item>
      <item>Vesna Lazarić</item>
      <item>Sibila Raumberger-Krištof, OIB 74076646862</item>
    </derivirana_varijabla>
  </DomainObject.Predmet.OstaliListFormatedOIB>
  <DomainObject.Predmet.OstaliListFormatedWithAdress>
    <izvorni_sadrzaj>
      <item>Zoran Križanec, Ulica Mavre Špicera 16, 31500 Našice punomoćnik sudionika u postupku IVANA INVEST d.o.o. za proizvodnju, usluge i trgovinu u stečaju</item>
      <item>REPUBLIKA HRVATSKA, POREZNA UPRAVA</item>
      <item>ŽUPANIJSKO DRŽAVNO ODVJETNIŠVO U SLAVONSKOM BRODU</item>
      <item>Vesna Lazarić</item>
      <item>Sibila Raumberger-Krištof, Ulica Ivana Kukuljevića 10, 35000 Slavonski Brod</item>
    </izvorni_sadrzaj>
    <derivirana_varijabla naziv="DomainObject.Predmet.OstaliListFormatedWithAdress_1">
      <item>Zoran Križanec, Ulica Mavre Špicera 16, 31500 Našice punomoćnik sudionika u postupku IVANA INVEST d.o.o. za proizvodnju, usluge i trgovinu u stečaju</item>
      <item>REPUBLIKA HRVATSKA, POREZNA UPRAVA</item>
      <item>ŽUPANIJSKO DRŽAVNO ODVJETNIŠVO U SLAVONSKOM BRODU</item>
      <item>Vesna Lazarić</item>
      <item>Sibila Raumberger-Krištof, Ulica Ivana Kukuljevića 10, 35000 Slavonski Brod</item>
    </derivirana_varijabla>
  </DomainObject.Predmet.OstaliListFormatedWithAdress>
  <DomainObject.Predmet.OstaliListFormatedWithAdressOIB>
    <izvorni_sadrzaj>
      <item>Zoran Križanec, OIB 46052356398, Ulica Mavre Špicera 16, 31500 Našice punomoćnik sudionika u postupku IVANA INVEST d.o.o. za proizvodnju, usluge i trgovinu u stečaju</item>
      <item>REPUBLIKA HRVATSKA, POREZNA UPRAVA</item>
      <item>ŽUPANIJSKO DRŽAVNO ODVJETNIŠVO U SLAVONSKOM BRODU</item>
      <item>Vesna Lazarić</item>
      <item>Sibila Raumberger-Krištof, OIB 74076646862, Ulica Ivana Kukuljevića 10, 35000 Slavonski Brod</item>
    </izvorni_sadrzaj>
    <derivirana_varijabla naziv="DomainObject.Predmet.OstaliListFormatedWithAdressOIB_1">
      <item>Zoran Križanec, OIB 46052356398, Ulica Mavre Špicera 16, 31500 Našice punomoćnik sudionika u postupku IVANA INVEST d.o.o. za proizvodnju, usluge i trgovinu u stečaju</item>
      <item>REPUBLIKA HRVATSKA, POREZNA UPRAVA</item>
      <item>ŽUPANIJSKO DRŽAVNO ODVJETNIŠVO U SLAVONSKOM BRODU</item>
      <item>Vesna Lazarić</item>
      <item>Sibila Raumberger-Krištof, OIB 74076646862, Ulica Ivana Kukuljevića 10, 35000 Slavonski Brod</item>
    </derivirana_varijabla>
  </DomainObject.Predmet.OstaliListFormatedWithAdressOIB>
  <DomainObject.Predmet.OstaliListNazivFormated>
    <izvorni_sadrzaj>
      <item>Zoran Križanec</item>
      <item>REPUBLIKA HRVATSKA, POREZNA UPRAVA</item>
      <item>ŽUPANIJSKO DRŽAVNO ODVJETNIŠVO U SLAVONSKOM BRODU</item>
      <item>Vesna Lazarić</item>
      <item>Sibila Raumberger-Krištof</item>
    </izvorni_sadrzaj>
    <derivirana_varijabla naziv="DomainObject.Predmet.OstaliListNazivFormated_1">
      <item>Zoran Križanec</item>
      <item>REPUBLIKA HRVATSKA, POREZNA UPRAVA</item>
      <item>ŽUPANIJSKO DRŽAVNO ODVJETNIŠVO U SLAVONSKOM BRODU</item>
      <item>Vesna Lazarić</item>
      <item>Sibila Raumberger-Krištof</item>
    </derivirana_varijabla>
  </DomainObject.Predmet.OstaliListNazivFormated>
  <DomainObject.Predmet.OstaliListNazivFormatedOIB>
    <izvorni_sadrzaj>
      <item>Zoran Križanec, OIB 46052356398</item>
      <item>REPUBLIKA HRVATSKA, POREZNA UPRAVA</item>
      <item>ŽUPANIJSKO DRŽAVNO ODVJETNIŠVO U SLAVONSKOM BRODU</item>
      <item>Vesna Lazarić</item>
      <item>Sibila Raumberger-Krištof, OIB 74076646862</item>
    </izvorni_sadrzaj>
    <derivirana_varijabla naziv="DomainObject.Predmet.OstaliListNazivFormatedOIB_1">
      <item>Zoran Križanec, OIB 46052356398</item>
      <item>REPUBLIKA HRVATSKA, POREZNA UPRAVA</item>
      <item>ŽUPANIJSKO DRŽAVNO ODVJETNIŠVO U SLAVONSKOM BRODU</item>
      <item>Vesna Lazarić</item>
      <item>Sibila Raumberger-Krištof, OIB 74076646862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2024.</izvorni_sadrzaj>
    <derivirana_varijabla naziv="DomainObject.Datum_1">11. studenog 2024.</derivirana_varijabla>
  </DomainObject.Datum>
  <DomainObject.PoslovniBrojDokumenta>
    <izvorni_sadrzaj>St-660/2023-46</izvorni_sadrzaj>
    <derivirana_varijabla naziv="DomainObject.PoslovniBrojDokumenta_1">St-660/2023-46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IVANA INVEST d.o.o. za proizvodnju, usluge i trgovinu u stečaju</izvorni_sadrzaj>
    <derivirana_varijabla naziv="DomainObject.Predmet.ProtustrankaIDrugi_1">IVANA INVEST d.o.o. za proizvodnju, usluge i trgovinu u stečaju</derivirana_varijabla>
  </DomainObject.Predmet.ProtustrankaIDrugi>
  <DomainObject.Predmet.StrankaIDrugiAdressOIB>
    <izvorni_sadrzaj>Financijska agencija, OIB 85821130368, L.JAGERA 3, 31000 Osijek</izvorni_sadrzaj>
    <derivirana_varijabla naziv="DomainObject.Predmet.StrankaIDrugiAdressOIB_1">Financijska agencija, OIB 85821130368, L.JAGERA 3, 31000 Osijek</derivirana_varijabla>
  </DomainObject.Predmet.StrankaIDrugiAdressOIB>
  <DomainObject.Predmet.ProtustrankaIDrugiAdressOIB>
    <izvorni_sadrzaj>IVANA INVEST d.o.o. za proizvodnju, usluge i trgovinu u stečaju, OIB 33237499486, Trg dr. Franje Tuđmana 5, 31511 Đurđenovac</izvorni_sadrzaj>
    <derivirana_varijabla naziv="DomainObject.Predmet.ProtustrankaIDrugiAdressOIB_1">IVANA INVEST d.o.o. za proizvodnju, usluge i trgovinu u stečaju, OIB 33237499486, Trg dr. Franje Tuđmana 5,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INVEST d.o.o. za proizvodnju, usluge i trgovinu u stečaju</item>
      <item>Financijska agencija</item>
      <item>Zoran Križanec</item>
      <item>REPUBLIKA HRVATSKA, POREZNA UPRAVA</item>
      <item>ŽUPANIJSKO DRŽAVNO ODVJETNIŠVO U SLAVONSKOM BRODU</item>
      <item>Vesna Lazarić</item>
      <item>Sibila Raumberger-Krištof</item>
    </izvorni_sadrzaj>
    <derivirana_varijabla naziv="DomainObject.Predmet.SudioniciListNaziv_1">
      <item>IVANA INVEST d.o.o. za proizvodnju, usluge i trgovinu u stečaju</item>
      <item>Financijska agencija</item>
      <item>Zoran Križanec</item>
      <item>REPUBLIKA HRVATSKA, POREZNA UPRAVA</item>
      <item>ŽUPANIJSKO DRŽAVNO ODVJETNIŠVO U SLAVONSKOM BRODU</item>
      <item>Vesna Lazarić</item>
      <item>Sibila Raumberger-Krištof</item>
    </derivirana_varijabla>
  </DomainObject.Predmet.SudioniciListNaziv>
  <DomainObject.Predmet.SudioniciListAdressOIB>
    <izvorni_sadrzaj>
      <item>IVANA INVEST d.o.o. za proizvodnju, usluge i trgovinu u stečaju, OIB 33237499486, Trg dr. Franje Tuđmana 5,31511 Đurđenovac</item>
      <item>Financijska agencija, OIB 85821130368, L.JAGERA 3,31000 Osijek</item>
      <item>Zoran Križanec, OIB 46052356398, Ulica Mavre Špicera 16,31500 Našice</item>
      <item>REPUBLIKA HRVATSKA, POREZNA UPRAVA</item>
      <item>ŽUPANIJSKO DRŽAVNO ODVJETNIŠVO U SLAVONSKOM BRODU</item>
      <item>Vesna Lazarić</item>
      <item>Sibila Raumberger-Krištof, OIB 74076646862, Ulica Ivana Kukuljevića 10,35000 Slavonski Brod</item>
    </izvorni_sadrzaj>
    <derivirana_varijabla naziv="DomainObject.Predmet.SudioniciListAdressOIB_1">
      <item>IVANA INVEST d.o.o. za proizvodnju, usluge i trgovinu u stečaju, OIB 33237499486, Trg dr. Franje Tuđmana 5,31511 Đurđenovac</item>
      <item>Financijska agencija, OIB 85821130368, L.JAGERA 3,31000 Osijek</item>
      <item>Zoran Križanec, OIB 46052356398, Ulica Mavre Špicera 16,31500 Našice</item>
      <item>REPUBLIKA HRVATSKA, POREZNA UPRAVA</item>
      <item>ŽUPANIJSKO DRŽAVNO ODVJETNIŠVO U SLAVONSKOM BRODU</item>
      <item>Vesna Lazarić</item>
      <item>Sibila Raumberger-Krištof, OIB 74076646862, Ulica Ivana Kukuljevića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33237499486</item>
      <item>, OIB 85821130368</item>
      <item>, OIB 46052356398</item>
      <item>, OIB null</item>
      <item>, OIB null</item>
      <item>, OIB null</item>
      <item>, OIB 74076646862</item>
    </izvorni_sadrzaj>
    <derivirana_varijabla naziv="DomainObject.Predmet.SudioniciListNazivOIB_1">
      <item>, OIB 33237499486</item>
      <item>, OIB 85821130368</item>
      <item>, OIB 46052356398</item>
      <item>, OIB null</item>
      <item>, OIB null</item>
      <item>, OIB null</item>
      <item>, OIB 74076646862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Amruševa 8, 10000 Zagreb</item>
    </izvorni_sadrzaj>
    <derivirana_varijabla naziv="DomainObject.Predmet.StecajniUpraviteljiListAddressOIB_1">
      <item>Marko Fak, OIB 25300508272, Amruševa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D78C55-9CB2-49A4-8D1B-993BADC6CE5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1812</properties:Words>
  <properties:Characters>9480</properties:Characters>
  <properties:Lines>212</properties:Lines>
  <properties:Paragraphs>61</properties:Paragraphs>
  <properties:TotalTime>91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2024-11-11T06:56:00Z</dcterms:created>
  <dc:creator>Marija Đurin</dc:creator>
  <cp:lastModifiedBy>Marija Đurin</cp:lastModifiedBy>
  <cp:lastPrinted>2024-11-11T11:19:00Z</cp:lastPrinted>
  <dcterms:modified xmlns:xsi="http://www.w3.org/2001/XMLSchema-instance" xsi:type="dcterms:W3CDTF">2024-11-11T14:02:00Z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St-660/2023-46 / Zapisnik - Skupština vjerovnika (St-660-2023 zapisnik-skupština vjerovnika.docx)</vt:lpwstr>
  </prop:property>
  <prop:property fmtid="{D5CDD505-2E9C-101B-9397-08002B2CF9AE}" pid="4" name="CC_coloring">
    <vt:bool>false</vt:bool>
  </prop:property>
  <prop:property fmtid="{D5CDD505-2E9C-101B-9397-08002B2CF9AE}" pid="5" name="BrojStranica">
    <vt:i4>5</vt:i4>
  </prop:property>
</prop:Properties>
</file>